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E6894" w14:textId="77777777" w:rsidR="000B2A87" w:rsidRDefault="000B2A87" w:rsidP="000B2A87">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326D7EB8" w14:textId="77777777" w:rsidR="000955DB" w:rsidRPr="00527D29" w:rsidRDefault="000955DB" w:rsidP="000955DB">
      <w:pPr>
        <w:keepNext/>
        <w:keepLines/>
        <w:ind w:right="2891"/>
        <w:rPr>
          <w:rFonts w:ascii="Century Gothic" w:hAnsi="Century Gothic"/>
          <w:caps/>
          <w:color w:val="595959"/>
          <w:szCs w:val="80"/>
        </w:rPr>
      </w:pPr>
      <w:r w:rsidRPr="00527D29">
        <w:rPr>
          <w:rFonts w:ascii="Century Gothic" w:hAnsi="Century Gothic"/>
          <w:caps/>
          <w:color w:val="595959"/>
          <w:szCs w:val="80"/>
        </w:rPr>
        <w:t>Naročnik:</w:t>
      </w:r>
    </w:p>
    <w:p w14:paraId="62532771" w14:textId="6B1F7320" w:rsidR="000B2A87" w:rsidRDefault="000955DB" w:rsidP="000B2A87">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r w:rsidRPr="000955DB">
        <w:rPr>
          <w:rFonts w:ascii="Century Gothic" w:eastAsia="Times New Roman" w:hAnsi="Century Gothic"/>
          <w:bCs/>
          <w:color w:val="A9C938"/>
          <w:sz w:val="24"/>
          <w:szCs w:val="24"/>
        </w:rPr>
        <w:t>MADŽARSKA SAMOUPRAVNA NARODNA SKUPNOST OBČINE LENDAVA - LENDVA KÖZSÉGI MAGYAR NEMZETI ÖNKORMÁNYZATI KÖZÖSSÉG</w:t>
      </w:r>
      <w:r w:rsidRPr="000955DB">
        <w:rPr>
          <w:rFonts w:ascii="Century Gothic" w:eastAsia="Times New Roman" w:hAnsi="Century Gothic"/>
          <w:bCs/>
          <w:color w:val="A9C938"/>
          <w:sz w:val="24"/>
          <w:szCs w:val="24"/>
        </w:rPr>
        <w:br/>
        <w:t>Lendava, Mlinska ulica 6A</w:t>
      </w:r>
      <w:r w:rsidRPr="000955DB">
        <w:rPr>
          <w:rFonts w:ascii="Century Gothic" w:eastAsia="Times New Roman" w:hAnsi="Century Gothic"/>
          <w:bCs/>
          <w:color w:val="A9C938"/>
          <w:sz w:val="24"/>
          <w:szCs w:val="24"/>
        </w:rPr>
        <w:br/>
        <w:t>9220 Lendava - Lendva</w:t>
      </w:r>
    </w:p>
    <w:p w14:paraId="11B0F8E6" w14:textId="77777777" w:rsidR="000B2A87" w:rsidRDefault="000B2A87" w:rsidP="000B2A87">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0FA5CFAF" w14:textId="77777777" w:rsidR="000B2A87" w:rsidRDefault="000B2A87" w:rsidP="000B2A87">
      <w:pPr>
        <w:pStyle w:val="PODPODNASLOV"/>
        <w:keepNext/>
        <w:keepLines/>
        <w:numPr>
          <w:ilvl w:val="0"/>
          <w:numId w:val="0"/>
        </w:numPr>
        <w:spacing w:after="0" w:line="276" w:lineRule="auto"/>
        <w:ind w:right="1750"/>
        <w:contextualSpacing/>
        <w:outlineLvl w:val="0"/>
        <w:rPr>
          <w:rFonts w:ascii="Century Gothic" w:hAnsi="Century Gothic"/>
          <w:color w:val="595959"/>
          <w:sz w:val="24"/>
          <w:szCs w:val="24"/>
        </w:rPr>
      </w:pPr>
    </w:p>
    <w:p w14:paraId="63FE9D69" w14:textId="77777777" w:rsidR="000B2A87" w:rsidRDefault="000B2A87" w:rsidP="000B2A87">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2A607925" w14:textId="77777777" w:rsidR="000B2A87" w:rsidRDefault="000B2A87" w:rsidP="000B2A87">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6E82943C" w14:textId="77777777" w:rsidR="000B2A87" w:rsidRDefault="000B2A87" w:rsidP="000B2A87">
      <w:pPr>
        <w:pStyle w:val="PODPODNASLOV"/>
        <w:keepNext/>
        <w:keepLines/>
        <w:numPr>
          <w:ilvl w:val="0"/>
          <w:numId w:val="0"/>
        </w:numPr>
        <w:spacing w:after="0" w:line="276" w:lineRule="auto"/>
        <w:ind w:right="1750"/>
        <w:contextualSpacing/>
        <w:jc w:val="center"/>
        <w:outlineLvl w:val="0"/>
        <w:rPr>
          <w:rFonts w:ascii="Century Gothic" w:hAnsi="Century Gothic"/>
          <w:color w:val="595959"/>
          <w:sz w:val="24"/>
          <w:szCs w:val="24"/>
        </w:rPr>
      </w:pPr>
    </w:p>
    <w:p w14:paraId="28828463" w14:textId="52144407" w:rsidR="000B2A87" w:rsidRPr="000955DB" w:rsidRDefault="000B2A87" w:rsidP="000955DB">
      <w:pPr>
        <w:pStyle w:val="PODPODNASLOV"/>
        <w:keepNext/>
        <w:keepLines/>
        <w:numPr>
          <w:ilvl w:val="0"/>
          <w:numId w:val="0"/>
        </w:numPr>
        <w:spacing w:after="0" w:line="276" w:lineRule="auto"/>
        <w:ind w:right="1750"/>
        <w:contextualSpacing/>
        <w:outlineLvl w:val="0"/>
        <w:rPr>
          <w:rFonts w:ascii="Century Gothic" w:hAnsi="Century Gothic"/>
          <w:b/>
          <w:bCs/>
          <w:color w:val="595959"/>
          <w:sz w:val="24"/>
          <w:szCs w:val="24"/>
        </w:rPr>
      </w:pPr>
      <w:r w:rsidRPr="000955DB">
        <w:rPr>
          <w:rFonts w:ascii="Century Gothic" w:hAnsi="Century Gothic"/>
          <w:b/>
          <w:bCs/>
          <w:color w:val="595959"/>
          <w:sz w:val="24"/>
          <w:szCs w:val="24"/>
        </w:rPr>
        <w:t>NASLOV NAROČILA:</w:t>
      </w:r>
    </w:p>
    <w:p w14:paraId="4CEA32C9" w14:textId="09A4F650" w:rsidR="000B2A87" w:rsidRDefault="000955DB" w:rsidP="000955DB">
      <w:pPr>
        <w:pStyle w:val="NASLOV40ptGRAY"/>
        <w:keepNext/>
        <w:keepLines/>
        <w:spacing w:after="0" w:line="276" w:lineRule="auto"/>
        <w:contextualSpacing/>
        <w:rPr>
          <w:rFonts w:ascii="Century Gothic" w:hAnsi="Century Gothic"/>
          <w:color w:val="595959"/>
          <w:sz w:val="48"/>
          <w:szCs w:val="48"/>
        </w:rPr>
      </w:pPr>
      <w:r w:rsidRPr="000955DB">
        <w:rPr>
          <w:rFonts w:ascii="Century Gothic" w:hAnsi="Century Gothic"/>
          <w:b/>
          <w:bCs/>
          <w:color w:val="A9C938"/>
          <w:sz w:val="24"/>
          <w:szCs w:val="24"/>
        </w:rPr>
        <w:t>VEČNAMENSKA ETNO STAVBA</w:t>
      </w:r>
    </w:p>
    <w:p w14:paraId="32DC8C82" w14:textId="227DBDE1" w:rsidR="000B2A87" w:rsidRPr="000955DB" w:rsidRDefault="000B2A87" w:rsidP="000955DB">
      <w:pPr>
        <w:pStyle w:val="NASLOV40ptGRAY"/>
        <w:keepNext/>
        <w:keepLines/>
        <w:spacing w:after="0" w:line="276" w:lineRule="auto"/>
        <w:contextualSpacing/>
        <w:rPr>
          <w:rFonts w:ascii="Century Gothic" w:hAnsi="Century Gothic"/>
          <w:color w:val="595959"/>
        </w:rPr>
      </w:pPr>
      <w:r w:rsidRPr="000955DB">
        <w:rPr>
          <w:rFonts w:ascii="Century Gothic" w:hAnsi="Century Gothic"/>
          <w:color w:val="595959"/>
        </w:rPr>
        <w:t>NAVODILA ZA IZDELAVO PONUDBE</w:t>
      </w:r>
    </w:p>
    <w:p w14:paraId="520732CA" w14:textId="77777777" w:rsidR="000B2A87" w:rsidRPr="00855C43" w:rsidRDefault="000B2A87" w:rsidP="000B2A87">
      <w:pPr>
        <w:pStyle w:val="NASLOV40ptGRAY"/>
        <w:keepNext/>
        <w:keepLines/>
        <w:spacing w:after="0" w:line="276" w:lineRule="auto"/>
        <w:contextualSpacing/>
        <w:rPr>
          <w:rFonts w:ascii="Century Gothic" w:hAnsi="Century Gothic"/>
          <w:color w:val="FFFFFF"/>
          <w:sz w:val="22"/>
          <w:szCs w:val="22"/>
        </w:rPr>
      </w:pPr>
    </w:p>
    <w:p w14:paraId="53941F89" w14:textId="77777777" w:rsidR="000955DB" w:rsidRPr="00527D29" w:rsidRDefault="000955DB" w:rsidP="000955DB">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 IN SPLOŠNE ZAHTEVE NAROČNIKA</w:t>
      </w:r>
    </w:p>
    <w:p w14:paraId="748AA641" w14:textId="77777777" w:rsidR="000955DB" w:rsidRPr="00527D29" w:rsidRDefault="000955DB" w:rsidP="000955DB">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MERILA ZA IZBIRO NAJUGODNEJŠE PONUDBE</w:t>
      </w:r>
    </w:p>
    <w:p w14:paraId="06190381" w14:textId="77777777" w:rsidR="000955DB" w:rsidRPr="00527D29" w:rsidRDefault="000955DB" w:rsidP="000955DB">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08A810F5" w14:textId="77777777" w:rsidR="000955DB" w:rsidRPr="00527D29" w:rsidRDefault="000955DB" w:rsidP="000955DB">
      <w:pPr>
        <w:pStyle w:val="NASLOV40ptGRAY"/>
        <w:keepNext/>
        <w:keepLines/>
        <w:numPr>
          <w:ilvl w:val="0"/>
          <w:numId w:val="15"/>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793447DF" w14:textId="77777777" w:rsidR="000B2A87" w:rsidRPr="00855C43" w:rsidRDefault="000B2A87" w:rsidP="000B2A87">
      <w:pPr>
        <w:pStyle w:val="NASLOV40ptGRAY"/>
        <w:keepNext/>
        <w:keepLines/>
        <w:spacing w:after="0" w:line="276" w:lineRule="auto"/>
        <w:contextualSpacing/>
        <w:rPr>
          <w:rFonts w:ascii="Century Gothic" w:hAnsi="Century Gothic"/>
          <w:color w:val="FFFFFF"/>
          <w:sz w:val="22"/>
          <w:szCs w:val="22"/>
        </w:rPr>
      </w:pPr>
    </w:p>
    <w:p w14:paraId="65B623B4" w14:textId="77777777" w:rsidR="000B2A87" w:rsidRPr="00855C43" w:rsidRDefault="000B2A87" w:rsidP="000B2A87">
      <w:pPr>
        <w:pStyle w:val="NASLOV40ptGRAY"/>
        <w:keepNext/>
        <w:keepLines/>
        <w:spacing w:after="0" w:line="276" w:lineRule="auto"/>
        <w:contextualSpacing/>
        <w:rPr>
          <w:rFonts w:ascii="Century Gothic" w:hAnsi="Century Gothic"/>
          <w:color w:val="FFFFFF"/>
          <w:sz w:val="22"/>
          <w:szCs w:val="22"/>
        </w:rPr>
      </w:pPr>
    </w:p>
    <w:p w14:paraId="1784AD99" w14:textId="77777777" w:rsidR="000B2A87" w:rsidRPr="00855C43" w:rsidRDefault="000B2A87" w:rsidP="000B2A87">
      <w:pPr>
        <w:pStyle w:val="NASLOV40ptGRAY"/>
        <w:keepNext/>
        <w:keepLines/>
        <w:spacing w:after="0" w:line="276" w:lineRule="auto"/>
        <w:contextualSpacing/>
        <w:rPr>
          <w:rFonts w:ascii="Century Gothic" w:hAnsi="Century Gothic"/>
          <w:color w:val="FFFFFF"/>
          <w:sz w:val="22"/>
          <w:szCs w:val="22"/>
        </w:rPr>
      </w:pPr>
    </w:p>
    <w:p w14:paraId="58048E10" w14:textId="77777777" w:rsidR="000B2A87" w:rsidRPr="00855C43" w:rsidRDefault="000B2A87" w:rsidP="000B2A87">
      <w:pPr>
        <w:pStyle w:val="NASLOV40ptGRAY"/>
        <w:keepNext/>
        <w:keepLines/>
        <w:spacing w:after="0" w:line="276" w:lineRule="auto"/>
        <w:contextualSpacing/>
        <w:rPr>
          <w:rFonts w:ascii="Century Gothic" w:hAnsi="Century Gothic"/>
          <w:color w:val="FFFFFF"/>
          <w:sz w:val="22"/>
          <w:szCs w:val="22"/>
        </w:rPr>
      </w:pPr>
    </w:p>
    <w:p w14:paraId="41CAE097" w14:textId="77777777" w:rsidR="000B2A87" w:rsidRPr="00855C43" w:rsidRDefault="000B2A87" w:rsidP="000B2A87">
      <w:pPr>
        <w:keepNext/>
        <w:keepLines/>
        <w:spacing w:line="276" w:lineRule="auto"/>
        <w:contextualSpacing/>
        <w:jc w:val="center"/>
        <w:rPr>
          <w:rFonts w:ascii="Century Gothic" w:hAnsi="Century Gothic"/>
          <w:color w:val="FFFFFF"/>
        </w:rPr>
      </w:pPr>
    </w:p>
    <w:p w14:paraId="1F16E676" w14:textId="77777777" w:rsidR="000B2A87" w:rsidRPr="00855C43" w:rsidRDefault="000B2A87" w:rsidP="000B2A87">
      <w:pPr>
        <w:keepNext/>
        <w:keepLines/>
        <w:spacing w:line="276" w:lineRule="auto"/>
        <w:contextualSpacing/>
        <w:rPr>
          <w:rFonts w:ascii="Century Gothic" w:hAnsi="Century Gothic"/>
          <w:color w:val="FFFFFF"/>
        </w:rPr>
      </w:pPr>
    </w:p>
    <w:p w14:paraId="4C93FC08" w14:textId="77777777" w:rsidR="000B2A87" w:rsidRPr="00855C43" w:rsidRDefault="000B2A87" w:rsidP="000B2A87">
      <w:pPr>
        <w:keepNext/>
        <w:keepLines/>
        <w:spacing w:line="276" w:lineRule="auto"/>
        <w:contextualSpacing/>
        <w:rPr>
          <w:rFonts w:ascii="Century Gothic" w:hAnsi="Century Gothic"/>
          <w:color w:val="9BBB59"/>
        </w:rPr>
      </w:pPr>
    </w:p>
    <w:p w14:paraId="64389D77" w14:textId="77777777" w:rsidR="000B2A87" w:rsidRPr="00855C43" w:rsidRDefault="000B2A87" w:rsidP="000B2A87">
      <w:pPr>
        <w:keepNext/>
        <w:keepLines/>
        <w:spacing w:line="276" w:lineRule="auto"/>
        <w:contextualSpacing/>
        <w:rPr>
          <w:rFonts w:ascii="Century Gothic" w:hAnsi="Century Gothic"/>
          <w:caps/>
          <w:color w:val="FFFFFF"/>
          <w:sz w:val="64"/>
          <w:szCs w:val="64"/>
        </w:rPr>
      </w:pPr>
      <w:r w:rsidRPr="00855C43">
        <w:rPr>
          <w:rFonts w:ascii="Century Gothic" w:hAnsi="Century Gothic"/>
          <w:color w:val="FFFFFF"/>
        </w:rPr>
        <w:br w:type="page"/>
      </w:r>
    </w:p>
    <w:p w14:paraId="6AFDC0E9" w14:textId="77777777" w:rsidR="000B2A87" w:rsidRPr="000B2A87" w:rsidRDefault="000B2A87" w:rsidP="000B2A87">
      <w:pPr>
        <w:pStyle w:val="PODNASLOV0"/>
        <w:keepNext/>
        <w:keepLines/>
        <w:spacing w:after="0" w:line="276" w:lineRule="auto"/>
        <w:contextualSpacing/>
        <w:jc w:val="both"/>
        <w:outlineLvl w:val="0"/>
        <w:rPr>
          <w:rFonts w:ascii="Century Gothic" w:hAnsi="Century Gothic"/>
          <w:color w:val="000000" w:themeColor="text1"/>
        </w:rPr>
      </w:pPr>
      <w:r w:rsidRPr="000B2A87">
        <w:rPr>
          <w:rFonts w:ascii="Century Gothic" w:hAnsi="Century Gothic"/>
          <w:color w:val="000000" w:themeColor="text1"/>
        </w:rPr>
        <w:lastRenderedPageBreak/>
        <w:t>A) OSNOVNI PODATKI IN SPLOŠNE ZAHTEVE</w:t>
      </w:r>
    </w:p>
    <w:p w14:paraId="23DE8CF4" w14:textId="77777777" w:rsidR="000B2A87" w:rsidRDefault="000B2A87" w:rsidP="000B2A87">
      <w:pPr>
        <w:keepNext/>
        <w:keepLines/>
        <w:tabs>
          <w:tab w:val="left" w:pos="284"/>
          <w:tab w:val="left" w:pos="567"/>
          <w:tab w:val="left" w:pos="851"/>
        </w:tabs>
        <w:spacing w:line="276" w:lineRule="auto"/>
        <w:ind w:firstLine="284"/>
        <w:contextualSpacing/>
        <w:jc w:val="both"/>
        <w:rPr>
          <w:rFonts w:ascii="Century Gothic" w:hAnsi="Century Gothic"/>
        </w:rPr>
      </w:pPr>
    </w:p>
    <w:p w14:paraId="2BD22C1B"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 xml:space="preserve">KRATEK Opis JAVNEGA NAROČILA </w:t>
      </w:r>
    </w:p>
    <w:p w14:paraId="4ACB6CA1" w14:textId="5C519CED"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Javno naročilo zajema izbiro izvajalca za </w:t>
      </w:r>
      <w:r w:rsidR="000955DB">
        <w:rPr>
          <w:rFonts w:ascii="Century Gothic" w:hAnsi="Century Gothic"/>
          <w:color w:val="000000" w:themeColor="text1"/>
        </w:rPr>
        <w:t xml:space="preserve">obnovo domačije za potrebe vzpostavitve etnografske domačije v naselju Dolina. </w:t>
      </w:r>
      <w:r w:rsidRPr="000B2A87">
        <w:rPr>
          <w:rFonts w:ascii="Century Gothic" w:hAnsi="Century Gothic"/>
          <w:color w:val="000000" w:themeColor="text1"/>
        </w:rPr>
        <w:t xml:space="preserve">Predmet naročila je podrobneje opredeljen v razpisni dokumentaciji, popisih del ter OBR-Vzorec pogodbe, ki so priloge dokumentacije v zvezi z oddajo javnega naročila. </w:t>
      </w:r>
    </w:p>
    <w:p w14:paraId="7913343A"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5A4920EE" w14:textId="4BDAB5B0" w:rsidR="00F41758" w:rsidRDefault="000B2A87" w:rsidP="000B2A87">
      <w:pPr>
        <w:keepNext/>
        <w:keepLines/>
        <w:spacing w:line="276" w:lineRule="auto"/>
        <w:ind w:left="284"/>
        <w:contextualSpacing/>
        <w:jc w:val="both"/>
        <w:rPr>
          <w:rFonts w:ascii="Century Gothic" w:hAnsi="Century Gothic"/>
          <w:b/>
          <w:bCs/>
          <w:color w:val="000000" w:themeColor="text1"/>
        </w:rPr>
      </w:pPr>
      <w:r w:rsidRPr="00AA19F6">
        <w:rPr>
          <w:rFonts w:ascii="Century Gothic" w:hAnsi="Century Gothic"/>
          <w:b/>
          <w:bCs/>
          <w:color w:val="000000" w:themeColor="text1"/>
        </w:rPr>
        <w:t xml:space="preserve">Rok za izvedbo vseh del je do </w:t>
      </w:r>
      <w:r w:rsidR="00B01DAA" w:rsidRPr="00AA19F6">
        <w:rPr>
          <w:rFonts w:ascii="Century Gothic" w:hAnsi="Century Gothic"/>
          <w:b/>
          <w:bCs/>
          <w:color w:val="000000" w:themeColor="text1"/>
        </w:rPr>
        <w:t>20</w:t>
      </w:r>
      <w:r w:rsidR="00EF3A11" w:rsidRPr="00AA19F6">
        <w:rPr>
          <w:rFonts w:ascii="Century Gothic" w:hAnsi="Century Gothic"/>
          <w:b/>
          <w:bCs/>
          <w:color w:val="000000" w:themeColor="text1"/>
        </w:rPr>
        <w:t xml:space="preserve">. </w:t>
      </w:r>
      <w:r w:rsidR="00B01DAA" w:rsidRPr="00AA19F6">
        <w:rPr>
          <w:rFonts w:ascii="Century Gothic" w:hAnsi="Century Gothic"/>
          <w:b/>
          <w:bCs/>
          <w:color w:val="000000" w:themeColor="text1"/>
        </w:rPr>
        <w:t>10</w:t>
      </w:r>
      <w:r w:rsidR="00F41758" w:rsidRPr="00AA19F6">
        <w:rPr>
          <w:rFonts w:ascii="Century Gothic" w:hAnsi="Century Gothic"/>
          <w:b/>
          <w:bCs/>
          <w:color w:val="000000" w:themeColor="text1"/>
        </w:rPr>
        <w:t>. 2026.</w:t>
      </w:r>
    </w:p>
    <w:p w14:paraId="31FEA40A" w14:textId="77777777" w:rsidR="000B2A87" w:rsidRPr="000B2A87" w:rsidRDefault="000B2A87" w:rsidP="00F41758">
      <w:pPr>
        <w:keepNext/>
        <w:keepLines/>
        <w:spacing w:line="276" w:lineRule="auto"/>
        <w:contextualSpacing/>
        <w:jc w:val="both"/>
        <w:rPr>
          <w:rFonts w:ascii="Century Gothic" w:hAnsi="Century Gothic"/>
          <w:b/>
          <w:bCs/>
          <w:color w:val="000000" w:themeColor="text1"/>
        </w:rPr>
      </w:pPr>
    </w:p>
    <w:p w14:paraId="10E7E56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 izvedbo predmeta javnega naročila se bo sklenila gradbena pogodba po pogodbeni klavzuli obračuna izvedenih del »po enoti mere«, skladno z vzorcem gradbene pogodbe, ki je del dokumentacije v zvezi z oddajo javnega naročila.</w:t>
      </w:r>
    </w:p>
    <w:p w14:paraId="2B579A99"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5AD2A9AF"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informacije o sklopih</w:t>
      </w:r>
    </w:p>
    <w:p w14:paraId="5EC49110" w14:textId="68B66D51" w:rsidR="000B2A87" w:rsidRPr="000B2A87" w:rsidRDefault="000B2A87" w:rsidP="000B2A87">
      <w:pPr>
        <w:pStyle w:val="PODPODNASLOV"/>
        <w:keepNext/>
        <w:keepLines/>
        <w:numPr>
          <w:ilvl w:val="0"/>
          <w:numId w:val="0"/>
        </w:numPr>
        <w:tabs>
          <w:tab w:val="clear" w:pos="284"/>
          <w:tab w:val="clear" w:pos="567"/>
          <w:tab w:val="clear" w:pos="851"/>
        </w:tabs>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Predmet razpisa ni razdeljen na sklope. Od ponudnikov se zahteva celovita ponudba, ki zajema vsa zahtevana dela.</w:t>
      </w:r>
      <w:r w:rsidRPr="000B2A87">
        <w:rPr>
          <w:caps w:val="0"/>
          <w:color w:val="000000" w:themeColor="text1"/>
          <w:szCs w:val="24"/>
        </w:rPr>
        <w:t xml:space="preserve">  </w:t>
      </w:r>
    </w:p>
    <w:p w14:paraId="7E842DA1" w14:textId="77777777" w:rsidR="00036C5D" w:rsidRDefault="00036C5D" w:rsidP="00036C5D">
      <w:pPr>
        <w:spacing w:line="276" w:lineRule="auto"/>
        <w:ind w:left="284"/>
        <w:jc w:val="both"/>
        <w:rPr>
          <w:rFonts w:ascii="Century Gothic" w:hAnsi="Century Gothic"/>
          <w:color w:val="000000" w:themeColor="text1"/>
        </w:rPr>
      </w:pPr>
    </w:p>
    <w:p w14:paraId="7C1E51F6" w14:textId="77777777" w:rsidR="00036C5D" w:rsidRPr="000B2A87" w:rsidRDefault="00036C5D" w:rsidP="00036C5D">
      <w:pPr>
        <w:pStyle w:val="PODPODNASLOV"/>
        <w:keepNext/>
        <w:keepLines/>
        <w:tabs>
          <w:tab w:val="clear" w:pos="284"/>
          <w:tab w:val="clear" w:pos="567"/>
          <w:tab w:val="clear" w:pos="851"/>
        </w:tabs>
        <w:spacing w:after="0" w:line="276" w:lineRule="auto"/>
        <w:ind w:firstLine="0"/>
        <w:jc w:val="both"/>
        <w:rPr>
          <w:rFonts w:ascii="Century Gothic" w:hAnsi="Century Gothic"/>
          <w:b/>
          <w:bCs/>
          <w:color w:val="000000" w:themeColor="text1"/>
        </w:rPr>
      </w:pPr>
      <w:r w:rsidRPr="000B2A87">
        <w:rPr>
          <w:rFonts w:ascii="Century Gothic" w:hAnsi="Century Gothic"/>
          <w:b/>
          <w:bCs/>
          <w:color w:val="000000" w:themeColor="text1"/>
        </w:rPr>
        <w:t>Vrsta postopka</w:t>
      </w:r>
    </w:p>
    <w:p w14:paraId="323B3764" w14:textId="77777777" w:rsidR="00036C5D" w:rsidRPr="000B2A87" w:rsidRDefault="00036C5D" w:rsidP="00036C5D">
      <w:pPr>
        <w:keepNext/>
        <w:keepLines/>
        <w:spacing w:line="276" w:lineRule="auto"/>
        <w:ind w:left="284"/>
        <w:jc w:val="both"/>
        <w:rPr>
          <w:rFonts w:ascii="Century Gothic" w:hAnsi="Century Gothic"/>
          <w:color w:val="000000" w:themeColor="text1"/>
        </w:rPr>
      </w:pPr>
      <w:r w:rsidRPr="000B2A87">
        <w:rPr>
          <w:rFonts w:ascii="Century Gothic" w:hAnsi="Century Gothic"/>
          <w:color w:val="000000" w:themeColor="text1"/>
        </w:rPr>
        <w:t>Postopek se izvaja po postopku naročila male vrednosti v skladu s 47. členom Zakona o javnem naročanju (Uradni list RS, št. 91/15, s spremembami in dopolnitvami; v nadaljnjem besedilu: ZJN-3).</w:t>
      </w:r>
    </w:p>
    <w:p w14:paraId="24C8B5E5" w14:textId="77777777" w:rsidR="00036C5D" w:rsidRPr="000B2A87" w:rsidRDefault="00036C5D" w:rsidP="00036C5D">
      <w:pPr>
        <w:keepNext/>
        <w:keepLines/>
        <w:spacing w:line="276" w:lineRule="auto"/>
        <w:ind w:left="284"/>
        <w:contextualSpacing/>
        <w:jc w:val="both"/>
        <w:rPr>
          <w:rFonts w:ascii="Century Gothic" w:hAnsi="Century Gothic"/>
          <w:color w:val="000000" w:themeColor="text1"/>
        </w:rPr>
      </w:pPr>
    </w:p>
    <w:p w14:paraId="42F6DF5E" w14:textId="49AC7403" w:rsidR="00036C5D" w:rsidRDefault="00036C5D" w:rsidP="00036C5D">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si pridržuje pravico v postopek naročila male vrednosti vključiti pogajanja in sicer v primeru, da do roka za oddajo ponudb ne bo prejel nobene </w:t>
      </w:r>
      <w:r w:rsidR="00692DD6">
        <w:rPr>
          <w:rFonts w:ascii="Century Gothic" w:hAnsi="Century Gothic"/>
          <w:color w:val="000000" w:themeColor="text1"/>
        </w:rPr>
        <w:t xml:space="preserve">dopustne </w:t>
      </w:r>
      <w:r w:rsidRPr="000B2A87">
        <w:rPr>
          <w:rFonts w:ascii="Century Gothic" w:hAnsi="Century Gothic"/>
          <w:color w:val="000000" w:themeColor="text1"/>
        </w:rPr>
        <w:t>ponudbe, katere skupna ponujena cena bo v okviru naročnikovih zagotovljenih sredstev. Opis poteka postopka in protokol pogajanj je naveden v nadaljevanju.</w:t>
      </w:r>
    </w:p>
    <w:p w14:paraId="3CF769C1" w14:textId="77777777" w:rsidR="00036C5D" w:rsidRPr="000B2A87" w:rsidRDefault="00036C5D" w:rsidP="00036C5D">
      <w:pPr>
        <w:keepNext/>
        <w:keepLines/>
        <w:spacing w:line="276" w:lineRule="auto"/>
        <w:contextualSpacing/>
        <w:jc w:val="both"/>
        <w:rPr>
          <w:rFonts w:ascii="Century Gothic" w:hAnsi="Century Gothic"/>
          <w:color w:val="000000" w:themeColor="text1"/>
        </w:rPr>
      </w:pPr>
    </w:p>
    <w:p w14:paraId="77225B87" w14:textId="77777777" w:rsidR="00036C5D" w:rsidRPr="000B2A87" w:rsidRDefault="00036C5D" w:rsidP="00036C5D">
      <w:pPr>
        <w:spacing w:line="276" w:lineRule="auto"/>
        <w:ind w:left="284"/>
        <w:jc w:val="both"/>
        <w:rPr>
          <w:rFonts w:ascii="Century Gothic" w:hAnsi="Century Gothic"/>
          <w:caps/>
          <w:color w:val="000000" w:themeColor="text1"/>
        </w:rPr>
      </w:pPr>
    </w:p>
    <w:p w14:paraId="5A876F7D"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lastRenderedPageBreak/>
        <w:t>OPIS POTEKA POSTOPKA IN PROTOKOL POGAJANJ</w:t>
      </w:r>
    </w:p>
    <w:p w14:paraId="18CCE6FA" w14:textId="04B39CC6"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si pridržuje pravico v postopek oddaje naročila male vrednosti vključiti pogajanja pod pogojem, da do roka za oddajo ponudb ne bo prejel nobene</w:t>
      </w:r>
      <w:r w:rsidR="00692DD6">
        <w:rPr>
          <w:rFonts w:ascii="Century Gothic" w:hAnsi="Century Gothic"/>
          <w:color w:val="000000" w:themeColor="text1"/>
        </w:rPr>
        <w:t xml:space="preserve"> dopustne</w:t>
      </w:r>
      <w:r w:rsidRPr="000B2A87">
        <w:rPr>
          <w:rFonts w:ascii="Century Gothic" w:hAnsi="Century Gothic"/>
          <w:color w:val="000000" w:themeColor="text1"/>
        </w:rPr>
        <w:t xml:space="preserve"> ponudbe, katere skupna ponujena cena bo v okviru naročnikovih zagotovljenih sredstev. </w:t>
      </w:r>
    </w:p>
    <w:p w14:paraId="07C5D32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4B411EFB"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Predmet pogajanj bo ponudbeni predračun, tj. izhodiščna ponujena skupna cena za izvedbo predmeta naročila. Pogajanja bodo izvedena v enem ali več krogih, o čemer bodo ponudniki seznanjeni s povabilom na pogajanja (naročnik bo zadnji krog pogajanj napovedal vnaprej)</w:t>
      </w:r>
    </w:p>
    <w:p w14:paraId="1C4E716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8615DAE" w14:textId="576EC9ED"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bo k pogajanjem povabil vse ponudnike, ki bodo izpolnjevali vse pogoje za priznanje sposobnosti in pri njih ne bo ugotovljen obstoj izključitvenih razlogov in bodo izpolnili tudi vse preostale zahteve razpisne dokumentacije za oceno ponudbe kot dopustne, razen v delu ponudbene cene.  Povabilo k udeležbi na pogajanjih bo ponudnikom poslano preko informacijskega sistema </w:t>
      </w:r>
      <w:r w:rsidR="00F41758" w:rsidRPr="00F41758">
        <w:rPr>
          <w:rFonts w:ascii="Century Gothic" w:hAnsi="Century Gothic"/>
          <w:color w:val="000000" w:themeColor="text1"/>
        </w:rPr>
        <w:t>S</w:t>
      </w:r>
      <w:r w:rsidR="007E062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1A5386D9"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1168F3DF" w14:textId="57FAE09C"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si pridržuj pogajanja izvesti ustno ter v okviru informacijskega sistema </w:t>
      </w:r>
      <w:r w:rsidR="00F41758" w:rsidRPr="00F41758">
        <w:rPr>
          <w:rFonts w:ascii="Century Gothic" w:hAnsi="Century Gothic"/>
          <w:color w:val="000000" w:themeColor="text1"/>
        </w:rPr>
        <w:t>S</w:t>
      </w:r>
      <w:r w:rsidR="007E062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za oddajo končnih ponudb bo določen v informacijskem sistemu </w:t>
      </w:r>
      <w:r w:rsidR="00F41758" w:rsidRPr="00F41758">
        <w:rPr>
          <w:rFonts w:ascii="Century Gothic" w:hAnsi="Century Gothic"/>
          <w:color w:val="000000" w:themeColor="text1"/>
        </w:rPr>
        <w:t>S</w:t>
      </w:r>
      <w:r w:rsidR="007E062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Naročnik si pridržuje pravico, da pred začetkom pogajanj obstoječi protokol pogajanj dopolni z natančnejšimi navodili, ki ne bodo v nasprotju s tem protokolom.</w:t>
      </w:r>
    </w:p>
    <w:p w14:paraId="02607EF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D3927D8" w14:textId="13D14ED6" w:rsid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Odpiranje končnih ponudb bo potekalo v okviru informacijskega sistema </w:t>
      </w:r>
      <w:r w:rsidR="00F41758" w:rsidRPr="00F41758">
        <w:rPr>
          <w:rFonts w:ascii="Century Gothic" w:hAnsi="Century Gothic"/>
          <w:color w:val="000000" w:themeColor="text1"/>
        </w:rPr>
        <w:t>S</w:t>
      </w:r>
      <w:r w:rsidR="007E062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odpiranja končnih ponudb bo določen v informacijskem sistemu </w:t>
      </w:r>
      <w:r w:rsidR="00F41758" w:rsidRPr="00F41758">
        <w:rPr>
          <w:rFonts w:ascii="Century Gothic" w:hAnsi="Century Gothic"/>
          <w:color w:val="000000" w:themeColor="text1"/>
        </w:rPr>
        <w:t>S</w:t>
      </w:r>
      <w:r w:rsidR="007E062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33F169D4" w14:textId="77777777" w:rsidR="007E0627" w:rsidRPr="000B2A87" w:rsidRDefault="007E0627" w:rsidP="000B2A87">
      <w:pPr>
        <w:keepNext/>
        <w:keepLines/>
        <w:spacing w:line="276" w:lineRule="auto"/>
        <w:ind w:left="284"/>
        <w:contextualSpacing/>
        <w:jc w:val="both"/>
        <w:rPr>
          <w:rFonts w:ascii="Century Gothic" w:hAnsi="Century Gothic"/>
          <w:color w:val="000000" w:themeColor="text1"/>
        </w:rPr>
      </w:pPr>
    </w:p>
    <w:p w14:paraId="14BA7AF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p>
    <w:p w14:paraId="510CF694"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95C6E38"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ZAVAROVANJE ZA RESNOST PONUDBE</w:t>
      </w:r>
    </w:p>
    <w:p w14:paraId="69FD4E1B"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ne zahteva predložitve zavarovanja za resnost ponudbe. </w:t>
      </w:r>
    </w:p>
    <w:p w14:paraId="35AA5413" w14:textId="77777777" w:rsidR="000B2A87" w:rsidRPr="000B2A87" w:rsidRDefault="000B2A87" w:rsidP="000B2A87">
      <w:pPr>
        <w:pStyle w:val="PODPODNASLOV"/>
        <w:keepNext/>
        <w:keepLines/>
        <w:numPr>
          <w:ilvl w:val="0"/>
          <w:numId w:val="0"/>
        </w:numPr>
        <w:tabs>
          <w:tab w:val="clear" w:pos="284"/>
          <w:tab w:val="clear" w:pos="567"/>
          <w:tab w:val="clear" w:pos="851"/>
        </w:tabs>
        <w:spacing w:after="0" w:line="276" w:lineRule="auto"/>
        <w:contextualSpacing/>
        <w:jc w:val="both"/>
        <w:rPr>
          <w:rFonts w:ascii="Century Gothic" w:hAnsi="Century Gothic"/>
          <w:color w:val="000000" w:themeColor="text1"/>
        </w:rPr>
      </w:pPr>
    </w:p>
    <w:p w14:paraId="626836D1"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ZAHTEVE ZA DodatnA pojasnilA</w:t>
      </w:r>
    </w:p>
    <w:p w14:paraId="530BC891" w14:textId="77777777" w:rsidR="000B2A87" w:rsidRPr="000B2A87" w:rsidRDefault="000B2A87" w:rsidP="000B2A87">
      <w:pPr>
        <w:pStyle w:val="PODPODNASLOV"/>
        <w:keepNext/>
        <w:keepLines/>
        <w:numPr>
          <w:ilvl w:val="0"/>
          <w:numId w:val="0"/>
        </w:numPr>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Ponudniki lahko zahteve za dodatna pojasnila dokumentacije v zvezi z oddajo javnega naročila posredujejo naročniku na portalu javnih naročil pri objavi predmetnega javnega naročila. Na drugače posredovane zahteve za dodatna pojasnila naročnik ni dolžan odgovoriti.</w:t>
      </w:r>
    </w:p>
    <w:p w14:paraId="061A37F3" w14:textId="77777777" w:rsidR="000B2A87" w:rsidRPr="000B2A87" w:rsidRDefault="000B2A87" w:rsidP="000B2A87">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p>
    <w:p w14:paraId="36E10D84" w14:textId="77777777" w:rsidR="000B2A87" w:rsidRPr="000B2A87" w:rsidRDefault="000B2A87" w:rsidP="000B2A87">
      <w:pPr>
        <w:pStyle w:val="PODPODNASLOV"/>
        <w:keepNext/>
        <w:keepLines/>
        <w:numPr>
          <w:ilvl w:val="0"/>
          <w:numId w:val="0"/>
        </w:numPr>
        <w:spacing w:after="0" w:line="276" w:lineRule="auto"/>
        <w:ind w:left="284"/>
        <w:contextualSpacing/>
        <w:jc w:val="both"/>
        <w:rPr>
          <w:rFonts w:ascii="Century Gothic" w:hAnsi="Century Gothic"/>
          <w:caps w:val="0"/>
          <w:color w:val="000000" w:themeColor="text1"/>
          <w:szCs w:val="24"/>
        </w:rPr>
      </w:pPr>
      <w:r w:rsidRPr="000B2A87">
        <w:rPr>
          <w:rFonts w:ascii="Century Gothic" w:hAnsi="Century Gothic"/>
          <w:caps w:val="0"/>
          <w:color w:val="000000" w:themeColor="text1"/>
          <w:szCs w:val="24"/>
        </w:rPr>
        <w:t>Zahteve za dodatna pojasnila je treba posredovati najkasneje do roka, določenega na portalu javnih naročil.</w:t>
      </w:r>
    </w:p>
    <w:p w14:paraId="72D0492E" w14:textId="77777777" w:rsidR="000B2A87" w:rsidRPr="000B2A87" w:rsidRDefault="000B2A87" w:rsidP="000B2A87">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p>
    <w:p w14:paraId="3B946DCF" w14:textId="77777777" w:rsidR="000B2A87" w:rsidRPr="000B2A87" w:rsidRDefault="000B2A87" w:rsidP="000B2A87">
      <w:pPr>
        <w:pStyle w:val="PODPODNASLOV"/>
        <w:keepNext/>
        <w:keepLines/>
        <w:numPr>
          <w:ilvl w:val="0"/>
          <w:numId w:val="0"/>
        </w:numPr>
        <w:spacing w:after="0" w:line="276" w:lineRule="auto"/>
        <w:ind w:left="114"/>
        <w:contextualSpacing/>
        <w:rPr>
          <w:rFonts w:ascii="Century Gothic" w:hAnsi="Century Gothic"/>
          <w:caps w:val="0"/>
          <w:color w:val="000000" w:themeColor="text1"/>
          <w:szCs w:val="24"/>
        </w:rPr>
      </w:pPr>
      <w:r w:rsidRPr="000B2A87">
        <w:rPr>
          <w:rFonts w:ascii="Century Gothic" w:hAnsi="Century Gothic"/>
          <w:caps w:val="0"/>
          <w:color w:val="000000" w:themeColor="text1"/>
          <w:szCs w:val="24"/>
        </w:rPr>
        <w:tab/>
        <w:t xml:space="preserve">Naročnik bo na vse prejete zahteve odgovoril preko Portala javnih naročil. </w:t>
      </w:r>
    </w:p>
    <w:p w14:paraId="4845810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D73D9C9"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Rok za prejem ponudb</w:t>
      </w:r>
    </w:p>
    <w:p w14:paraId="5076D19B" w14:textId="738610A2"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Rok za prejem ponudb je določen v informacijskem sistemu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(https://</w:t>
      </w:r>
      <w:r w:rsidR="00F41758" w:rsidRPr="00F41758">
        <w:rPr>
          <w:rFonts w:ascii="Century Gothic" w:hAnsi="Century Gothic"/>
          <w:color w:val="000000" w:themeColor="text1"/>
        </w:rPr>
        <w:t>www</w:t>
      </w:r>
      <w:r w:rsidRPr="000B2A87">
        <w:rPr>
          <w:rFonts w:ascii="Century Gothic" w:hAnsi="Century Gothic"/>
          <w:color w:val="000000" w:themeColor="text1"/>
        </w:rPr>
        <w:t>.</w:t>
      </w:r>
      <w:r w:rsidR="00F41758" w:rsidRPr="00F41758">
        <w:rPr>
          <w:rFonts w:ascii="Century Gothic" w:hAnsi="Century Gothic"/>
          <w:color w:val="000000" w:themeColor="text1"/>
        </w:rPr>
        <w:t>s-procurement</w:t>
      </w:r>
      <w:r w:rsidRPr="000B2A87">
        <w:rPr>
          <w:rFonts w:ascii="Century Gothic" w:hAnsi="Century Gothic"/>
          <w:color w:val="000000" w:themeColor="text1"/>
        </w:rPr>
        <w:t>.si/). Po izteku roka oddaja ponudbe ni več mogoča.</w:t>
      </w:r>
    </w:p>
    <w:p w14:paraId="7953FC2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5FC4925"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uporabljen informacijski sistem</w:t>
      </w:r>
    </w:p>
    <w:p w14:paraId="5A8ECB1C" w14:textId="19F7B6B8"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Za sporočanje in izmenjavo informacij v predmetnem postopku oddaje javnega naročila, naročnik uporablja informacijski sistem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3312D3A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44D94E3" w14:textId="4F298224"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 xml:space="preserve">Ponudnike opozarjamo, da naj si pravočasno zagotovijo vse potrebno (predvsem veljaven elektronski certifikat) za oddajo ponudbe v elektronski obliki in poskrbijo za pravočasno registracijo. Pojasnila v zvezi z navedenim najdete na spletni strani </w:t>
      </w:r>
      <w:hyperlink r:id="rId7" w:history="1">
        <w:r w:rsidR="00F41758" w:rsidRPr="00F41758">
          <w:rPr>
            <w:rStyle w:val="Hiperpovezava"/>
            <w:rFonts w:ascii="Century Gothic" w:hAnsi="Century Gothic"/>
          </w:rPr>
          <w:t>https://www.s-procurement.si/si/pogosta-vprasanja/</w:t>
        </w:r>
      </w:hyperlink>
      <w:r w:rsidR="00F41758" w:rsidRPr="00F41758">
        <w:rPr>
          <w:rFonts w:ascii="Century Gothic" w:hAnsi="Century Gothic"/>
          <w:color w:val="000000" w:themeColor="text1"/>
        </w:rPr>
        <w:t xml:space="preserve"> in spletni strani https://www.s-procurement</w:t>
      </w:r>
      <w:r w:rsidRPr="000B2A87">
        <w:rPr>
          <w:rFonts w:ascii="Century Gothic" w:hAnsi="Century Gothic"/>
          <w:color w:val="000000" w:themeColor="text1"/>
        </w:rPr>
        <w:t>.si/. Odgovornost ponudnika je, da si zagotovi vse potrebno za pravočasno elektronsko oddajo ponudbe.</w:t>
      </w:r>
    </w:p>
    <w:p w14:paraId="28897EF5" w14:textId="77777777" w:rsidR="007E0627" w:rsidRPr="000B2A87" w:rsidRDefault="007E0627" w:rsidP="000B2A87">
      <w:pPr>
        <w:keepNext/>
        <w:keepLines/>
        <w:spacing w:line="276" w:lineRule="auto"/>
        <w:ind w:left="284"/>
        <w:contextualSpacing/>
        <w:jc w:val="both"/>
        <w:rPr>
          <w:rFonts w:ascii="Century Gothic" w:hAnsi="Century Gothic"/>
          <w:color w:val="000000" w:themeColor="text1"/>
        </w:rPr>
      </w:pPr>
    </w:p>
    <w:p w14:paraId="14825D0C"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OBLIKA ponudb</w:t>
      </w:r>
    </w:p>
    <w:p w14:paraId="68384397"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0B2A87">
        <w:rPr>
          <w:rFonts w:ascii="Century Gothic" w:hAnsi="Century Gothic"/>
          <w:b/>
          <w:bCs/>
          <w:color w:val="000000" w:themeColor="text1"/>
        </w:rPr>
        <w:t xml:space="preserve">pooblastilo za podpis ponudbe </w:t>
      </w:r>
      <w:r w:rsidRPr="000B2A87">
        <w:rPr>
          <w:rFonts w:ascii="Century Gothic" w:hAnsi="Century Gothic"/>
          <w:color w:val="000000" w:themeColor="text1"/>
        </w:rPr>
        <w:t>(na lastnem obrazcu), iz katerega je razvidno, da je na dan oddaje ponudbe ta oseba imela pooblastilo za podpis ponudbe. Pooblastilo je lahko splošno ali izdano za predmetni postopek.</w:t>
      </w:r>
    </w:p>
    <w:p w14:paraId="5185D477"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 </w:t>
      </w:r>
    </w:p>
    <w:p w14:paraId="1634C68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Za dele ponudbene dokumentacije, ki ne bodo predložene v izvirni elektronski obliki in/ali podpisane s kvalificiranim elektronskim podpisom, </w:t>
      </w:r>
      <w:r w:rsidRPr="000B2A87">
        <w:rPr>
          <w:rFonts w:ascii="Century Gothic" w:hAnsi="Century Gothic"/>
          <w:color w:val="000000" w:themeColor="text1"/>
          <w:szCs w:val="20"/>
        </w:rPr>
        <w:t>si naročnik pridržuje pravico gospodarski subjekt pozvati k predložitvi originalnega izvoda dokumentacije. Ne glede na navedeno, gospodarski subjekt</w:t>
      </w:r>
      <w:r w:rsidRPr="000B2A87">
        <w:rPr>
          <w:rFonts w:ascii="Century Gothic" w:hAnsi="Century Gothic"/>
          <w:color w:val="000000" w:themeColor="text1"/>
        </w:rPr>
        <w:t xml:space="preserve"> prevzema odgovornost za zagotavljanje avtentičnosti kopije z izvirnikom v skladu z določbami Uredbe </w:t>
      </w:r>
      <w:proofErr w:type="spellStart"/>
      <w:r w:rsidRPr="000B2A87">
        <w:rPr>
          <w:rFonts w:ascii="Century Gothic" w:hAnsi="Century Gothic"/>
          <w:color w:val="000000" w:themeColor="text1"/>
        </w:rPr>
        <w:t>eIDAS</w:t>
      </w:r>
      <w:proofErr w:type="spellEnd"/>
      <w:r w:rsidRPr="000B2A87">
        <w:rPr>
          <w:rFonts w:ascii="Century Gothic" w:hAnsi="Century Gothic"/>
          <w:color w:val="000000" w:themeColor="text1"/>
        </w:rPr>
        <w:t>.</w:t>
      </w:r>
    </w:p>
    <w:p w14:paraId="01B1E997"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15AFB95"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način oddaje ponudb</w:t>
      </w:r>
    </w:p>
    <w:p w14:paraId="3A723FAD" w14:textId="19CB08A8"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Tako ponudnik s sedežem v RS kot tuji ponudnik se mora registrirati pred začetkom priprave ponudbe v informacijskem sistemu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Če je ponudnik že registriran v informacijski sistem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se v aplikacijo prijavi na istem naslovu.</w:t>
      </w:r>
    </w:p>
    <w:p w14:paraId="4C019156"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33160A3"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Ponudba se šteje za pravočasno oddano, če jo naročnik prejme preko uporabljenega informacijskega sistema najkasneje do roka za prejem ponudb, ki je določen v informacijskem sistemu. </w:t>
      </w:r>
    </w:p>
    <w:p w14:paraId="4855499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AF53A24" w14:textId="5FE8FE44"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Ponudnik lahko do roka za oddajo ponudb svojo ponudbo umakne ali spremeni. Če ponudnik v informacijskem sistemu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svojo ponudbo umakne, se šteje, da ponudba ni bila oddana. Če ponudnik svojo ponudbo v informacijskem sistemu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spremeni, je naročniku dostopna spremenjena ponudba.</w:t>
      </w:r>
    </w:p>
    <w:p w14:paraId="7CC43C7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F505C5A"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Vse stroške, povezane s pripravo in oddajo ponudbe, nosi ponudnik sam.</w:t>
      </w:r>
    </w:p>
    <w:p w14:paraId="18F3A85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568CC0B4"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Javno ODPIRANJE ponudb</w:t>
      </w:r>
    </w:p>
    <w:p w14:paraId="70C9A9B5" w14:textId="0B0D1FEC"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Odpiranje ponudb bo potekalo v okviru informacijskega sistema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Rok odpiranja je določen v informacijskem sistemu </w:t>
      </w:r>
      <w:r w:rsidR="00F41758" w:rsidRPr="00F41758">
        <w:rPr>
          <w:rFonts w:ascii="Century Gothic" w:hAnsi="Century Gothic"/>
          <w:color w:val="000000" w:themeColor="text1"/>
        </w:rPr>
        <w:t>S</w:t>
      </w:r>
      <w:r w:rsidRPr="000B2A87">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w:t>
      </w:r>
    </w:p>
    <w:p w14:paraId="03806950"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7054CC8B"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STROŠKI PRIPRAVE PONUDBE in PONUDBE TER RAVNANJA NAROČNIKA V PRIMERU POMANJKANJA ZAGOTOVLJENIH SREDSTEV</w:t>
      </w:r>
    </w:p>
    <w:p w14:paraId="0037F054"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Ponudniki prevzemajo vse stroške priprave in oddaje ponudb, vključno s stroški finančnih zavarovanj in drugimi morebitnimi stroški, ki bi jim nastali v postopku izvedbe javnega naročila. Ponudnik z oddajo ponudbe pristajajo na način izvedbe javnega naročila, kot je opredeljen v dokumentaciji v zvezi z oddajo javnega naročila. </w:t>
      </w:r>
    </w:p>
    <w:p w14:paraId="7D0B757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3BA75EB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F54289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AA509F0"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JEZIK PONUDBE</w:t>
      </w:r>
    </w:p>
    <w:p w14:paraId="787AE5C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Celotna ponudbena dokumentacija mora biti pripravljena v slovenskem jeziku. Posamezna potrdila uradnih organov (npr. potrdilo o nekaznovanosti ipd.) ali tehnični del ponudbe so lahko v tujem jeziku. </w:t>
      </w:r>
    </w:p>
    <w:p w14:paraId="1DCDAF8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6D2A1E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si pridržuje pravico zahtevati prevod takšnih dokumentov v slovenski jezik.</w:t>
      </w:r>
    </w:p>
    <w:p w14:paraId="099B1EE6" w14:textId="77777777" w:rsidR="000B2A87" w:rsidRPr="000B2A87" w:rsidRDefault="000B2A87" w:rsidP="000B2A87">
      <w:pPr>
        <w:pStyle w:val="PODPODNASLOV"/>
        <w:keepNext/>
        <w:keepLines/>
        <w:numPr>
          <w:ilvl w:val="0"/>
          <w:numId w:val="0"/>
        </w:numPr>
        <w:tabs>
          <w:tab w:val="clear" w:pos="284"/>
          <w:tab w:val="clear" w:pos="567"/>
          <w:tab w:val="clear" w:pos="851"/>
        </w:tabs>
        <w:spacing w:after="0" w:line="276" w:lineRule="auto"/>
        <w:contextualSpacing/>
        <w:jc w:val="both"/>
        <w:rPr>
          <w:rFonts w:ascii="Century Gothic" w:hAnsi="Century Gothic"/>
          <w:color w:val="000000" w:themeColor="text1"/>
        </w:rPr>
      </w:pPr>
    </w:p>
    <w:p w14:paraId="1EFD25B7"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Predložitev skupne ponudbe več partnerjev</w:t>
      </w:r>
    </w:p>
    <w:p w14:paraId="709C8DE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Skupina gospodarskih subjektov lahko odda skupno (partnersko) ponudbo. V takšnem primeru mora skupina v ponudbi predložiti </w:t>
      </w:r>
      <w:r w:rsidRPr="000B2A87">
        <w:rPr>
          <w:rFonts w:ascii="Century Gothic" w:hAnsi="Century Gothic"/>
          <w:b/>
          <w:bCs/>
          <w:color w:val="000000" w:themeColor="text1"/>
        </w:rPr>
        <w:t xml:space="preserve">pogodbo o skupni izvedbi (Partnerska pogodba) </w:t>
      </w:r>
      <w:r w:rsidRPr="000B2A87">
        <w:rPr>
          <w:rFonts w:ascii="Century Gothic" w:hAnsi="Century Gothic"/>
          <w:color w:val="000000" w:themeColor="text1"/>
        </w:rPr>
        <w:t xml:space="preserve">predmeta javnega razpisa, v kateri mora biti opredeljen: </w:t>
      </w:r>
    </w:p>
    <w:p w14:paraId="40FBFDFA" w14:textId="77777777" w:rsidR="000B2A87" w:rsidRPr="000B2A87" w:rsidRDefault="000B2A87" w:rsidP="000B2A87">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vodilni partner, ki je pooblaščen za podpis skupne ponudbe ter ostali partnerji ter njihovi deleži pri izvedbi posla </w:t>
      </w:r>
    </w:p>
    <w:p w14:paraId="1E4B48CC" w14:textId="77777777" w:rsidR="000B2A87" w:rsidRPr="000B2A87" w:rsidRDefault="000B2A87" w:rsidP="000B2A87">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način obračunavanja in plačevanja izstavljenih računov </w:t>
      </w:r>
    </w:p>
    <w:p w14:paraId="49347FF1" w14:textId="77777777" w:rsidR="000B2A87" w:rsidRPr="000B2A87" w:rsidRDefault="000B2A87" w:rsidP="000B2A87">
      <w:pPr>
        <w:pStyle w:val="Odstavekseznama"/>
        <w:keepNext/>
        <w:keepLines/>
        <w:numPr>
          <w:ilvl w:val="0"/>
          <w:numId w:val="10"/>
        </w:numPr>
        <w:spacing w:line="276" w:lineRule="auto"/>
        <w:jc w:val="both"/>
        <w:rPr>
          <w:rFonts w:ascii="Century Gothic" w:hAnsi="Century Gothic"/>
          <w:color w:val="000000" w:themeColor="text1"/>
        </w:rPr>
      </w:pPr>
      <w:r w:rsidRPr="000B2A87">
        <w:rPr>
          <w:rFonts w:ascii="Century Gothic" w:hAnsi="Century Gothic"/>
          <w:color w:val="000000" w:themeColor="text1"/>
        </w:rPr>
        <w:t>da proti naročniku za celotno obveznost in za vsak njen del odgovarjajo vsi partnerji solidarno.</w:t>
      </w:r>
    </w:p>
    <w:p w14:paraId="7E1D257A"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3F33ACDC"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Pogodba mora biti podpisana s strani vsakega partnerja. </w:t>
      </w:r>
    </w:p>
    <w:p w14:paraId="3C7B515C"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61ECFD4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BBE6CBB"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335E222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bCs/>
          <w:color w:val="000000" w:themeColor="text1"/>
        </w:rPr>
        <w:t>VODILNI PARTNER</w:t>
      </w:r>
      <w:r w:rsidRPr="000B2A87">
        <w:rPr>
          <w:rFonts w:ascii="Century Gothic" w:hAnsi="Century Gothic"/>
          <w:color w:val="000000" w:themeColor="text1"/>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D50A19C"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5954B20A"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bCs/>
          <w:color w:val="000000" w:themeColor="text1"/>
        </w:rPr>
        <w:t>PARTNERJI</w:t>
      </w:r>
      <w:r w:rsidRPr="000B2A87">
        <w:rPr>
          <w:rFonts w:ascii="Century Gothic" w:hAnsi="Century Gothic"/>
          <w:b/>
          <w:color w:val="000000" w:themeColor="text1"/>
        </w:rPr>
        <w:t>,</w:t>
      </w:r>
      <w:r w:rsidRPr="000B2A87">
        <w:rPr>
          <w:rFonts w:ascii="Century Gothic" w:hAnsi="Century Gothic"/>
          <w:color w:val="000000" w:themeColor="text1"/>
        </w:rPr>
        <w:t xml:space="preserve"> ki niso hkrati vodilni partner, so gospodarski subjekti, ki v primeru pridobitve posla, obveznosti iz posla izvajajo posredno preko navodil vodilnega partnerja, razen v kolikor se partnerji v partnerski pogodbi ne dogovorijo drugače.</w:t>
      </w:r>
    </w:p>
    <w:p w14:paraId="213F17B4" w14:textId="77777777" w:rsidR="000B2A87" w:rsidRPr="000B2A87" w:rsidRDefault="000B2A87" w:rsidP="000B2A87">
      <w:pPr>
        <w:keepNext/>
        <w:keepLines/>
        <w:tabs>
          <w:tab w:val="left" w:pos="284"/>
          <w:tab w:val="left" w:pos="567"/>
          <w:tab w:val="left" w:pos="851"/>
        </w:tabs>
        <w:spacing w:line="276" w:lineRule="auto"/>
        <w:ind w:firstLine="284"/>
        <w:contextualSpacing/>
        <w:jc w:val="both"/>
        <w:rPr>
          <w:rFonts w:ascii="Century Gothic" w:hAnsi="Century Gothic"/>
          <w:color w:val="000000" w:themeColor="text1"/>
        </w:rPr>
      </w:pPr>
    </w:p>
    <w:p w14:paraId="0C7D27B7"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Predložitev ponudbe s podizvajalci</w:t>
      </w:r>
    </w:p>
    <w:p w14:paraId="38694A5C"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A566BB6"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06EF91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Če bo ponudnik izvajal javno naročilo s podizvajalci, mora v ponudbi:</w:t>
      </w:r>
    </w:p>
    <w:p w14:paraId="5C5798C3" w14:textId="77777777" w:rsidR="000B2A87" w:rsidRPr="000B2A87" w:rsidRDefault="000B2A87" w:rsidP="000B2A87">
      <w:pPr>
        <w:pStyle w:val="Odstavekseznama"/>
        <w:keepNext/>
        <w:keepLines/>
        <w:numPr>
          <w:ilvl w:val="0"/>
          <w:numId w:val="11"/>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navesti vse podizvajalce, njihove kontaktne podatke, zakonite zastopnike ter vsak del javnega naročila, ki ga namerava oddati v </w:t>
      </w:r>
      <w:proofErr w:type="spellStart"/>
      <w:r w:rsidRPr="000B2A87">
        <w:rPr>
          <w:rFonts w:ascii="Century Gothic" w:hAnsi="Century Gothic"/>
          <w:color w:val="000000" w:themeColor="text1"/>
        </w:rPr>
        <w:t>podizvajanje</w:t>
      </w:r>
      <w:proofErr w:type="spellEnd"/>
      <w:r w:rsidRPr="000B2A87">
        <w:rPr>
          <w:rFonts w:ascii="Century Gothic" w:hAnsi="Century Gothic"/>
          <w:color w:val="000000" w:themeColor="text1"/>
        </w:rPr>
        <w:t xml:space="preserve"> na obrazcu </w:t>
      </w:r>
      <w:r w:rsidRPr="000B2A87">
        <w:rPr>
          <w:rFonts w:ascii="Century Gothic" w:hAnsi="Century Gothic"/>
          <w:b/>
          <w:bCs/>
          <w:color w:val="000000" w:themeColor="text1"/>
        </w:rPr>
        <w:t>OBR-Izjava,</w:t>
      </w:r>
    </w:p>
    <w:p w14:paraId="278C58C4" w14:textId="77777777" w:rsidR="000B2A87" w:rsidRPr="000B2A87" w:rsidRDefault="000B2A87" w:rsidP="000B2A87">
      <w:pPr>
        <w:pStyle w:val="Odstavekseznama"/>
        <w:keepNext/>
        <w:keepLines/>
        <w:numPr>
          <w:ilvl w:val="0"/>
          <w:numId w:val="11"/>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v kolikor podizvajalec zahteva neposredna plačila, predložiti obrazec </w:t>
      </w:r>
      <w:r w:rsidRPr="000B2A87">
        <w:rPr>
          <w:rFonts w:ascii="Century Gothic" w:hAnsi="Century Gothic"/>
          <w:b/>
          <w:bCs/>
          <w:color w:val="000000" w:themeColor="text1"/>
        </w:rPr>
        <w:t>OBR-Izjava podizvajalca</w:t>
      </w:r>
      <w:r w:rsidRPr="000B2A87">
        <w:rPr>
          <w:rFonts w:ascii="Century Gothic" w:hAnsi="Century Gothic"/>
          <w:color w:val="000000" w:themeColor="text1"/>
        </w:rPr>
        <w:t xml:space="preserve"> ter </w:t>
      </w:r>
      <w:r w:rsidRPr="000B2A87">
        <w:rPr>
          <w:rFonts w:ascii="Century Gothic" w:hAnsi="Century Gothic"/>
          <w:b/>
          <w:bCs/>
          <w:color w:val="000000" w:themeColor="text1"/>
        </w:rPr>
        <w:t>OBR-Udeležba.</w:t>
      </w:r>
    </w:p>
    <w:p w14:paraId="4E362E9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FA568F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Roki plačil glavnemu izvajalcu in njegovim podizvajalcem, če ti zahtevajo neposredna plačila, so enaki. </w:t>
      </w:r>
    </w:p>
    <w:p w14:paraId="57B7871E"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36C77220"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Variantne ponudbe</w:t>
      </w:r>
    </w:p>
    <w:p w14:paraId="1C72028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ne dopušča predložitve variantne ponudbe.</w:t>
      </w:r>
    </w:p>
    <w:p w14:paraId="5CD6D046"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Ponudba, ki bo vsebovala variantno ponudbo, bo iz postopka javnega naročila izločena kot nedopustna.</w:t>
      </w:r>
    </w:p>
    <w:p w14:paraId="3800FD39"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18FF4DD9"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Omejitev sodelovanja</w:t>
      </w:r>
    </w:p>
    <w:p w14:paraId="155A4504"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lang w:val="sv-SE"/>
        </w:rPr>
      </w:pPr>
      <w:r w:rsidRPr="000B2A87">
        <w:rPr>
          <w:rFonts w:ascii="Century Gothic" w:hAnsi="Century Gothic"/>
          <w:color w:val="000000" w:themeColor="text1"/>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0B2A87">
        <w:rPr>
          <w:rFonts w:ascii="Century Gothic" w:hAnsi="Century Gothic"/>
          <w:color w:val="000000" w:themeColor="text1"/>
          <w:lang w:val="sv-SE"/>
        </w:rPr>
        <w:t>preverjanju izkaže, da so prijave oblikovane neodvisno in da ni nevarnosti negativnega vpliva na konkurenco med ponudniki.</w:t>
      </w:r>
    </w:p>
    <w:p w14:paraId="4316735C"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4F546025"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Pregled in OCENJEVANJE ponudb</w:t>
      </w:r>
    </w:p>
    <w:p w14:paraId="72F94F7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Pri pregledu in ocenjevanju ponudb lahko naročnik od ponudnika zahteva pojasnila ali dodatna dokazila o izpolnjevanju posameznih zahtev in pogojev iz razpisne dokumentacije. </w:t>
      </w:r>
    </w:p>
    <w:p w14:paraId="616A9B3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51D25BAF"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E143154"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37B5147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38DE245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3D25100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 primeru, da ponudnik na zahtevo naročnika ne bo predložil pojasnil, dodatnih dokazil ali pooblastil, bo naročnik ponudbo oz. ponudbo zavrnil kot nedopustno.</w:t>
      </w:r>
    </w:p>
    <w:p w14:paraId="51E477AB"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44CFAB85"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OBVEZNOST PREDLOŽITVE PODATKOV PRED SKLENITVIJO POGODBE</w:t>
      </w:r>
    </w:p>
    <w:p w14:paraId="6DF3E355"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Pred sklenitvijo pogodbe mora izbrani ponudnik, v kolikor podatkov ni predložil že v fazi oddaje ponudbe, na naročnikov poziv v 8 dneh od prejema poziva posredovati naslednje podatke:</w:t>
      </w:r>
    </w:p>
    <w:p w14:paraId="406521CD" w14:textId="77777777" w:rsidR="000B2A87" w:rsidRPr="000B2A87" w:rsidRDefault="000B2A87" w:rsidP="000B2A87">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svojih ustanoviteljih, družbenikih, vključno s tihimi družbeniki, delničarjih, </w:t>
      </w:r>
      <w:proofErr w:type="spellStart"/>
      <w:r w:rsidRPr="000B2A87">
        <w:rPr>
          <w:rFonts w:ascii="Century Gothic" w:hAnsi="Century Gothic"/>
          <w:color w:val="000000" w:themeColor="text1"/>
        </w:rPr>
        <w:t>komanditistih</w:t>
      </w:r>
      <w:proofErr w:type="spellEnd"/>
      <w:r w:rsidRPr="000B2A87">
        <w:rPr>
          <w:rFonts w:ascii="Century Gothic" w:hAnsi="Century Gothic"/>
          <w:color w:val="000000" w:themeColor="text1"/>
        </w:rPr>
        <w:t xml:space="preserve"> ali drugih lastnikih in podatke o lastniških deležih navedenih oseb,</w:t>
      </w:r>
    </w:p>
    <w:p w14:paraId="02CE7AEF" w14:textId="77777777" w:rsidR="000B2A87" w:rsidRPr="000B2A87" w:rsidRDefault="000B2A87" w:rsidP="000B2A87">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rPr>
        <w:t>gospodarskih subjektih, za katere se glede na določbe zakona, ki ureja gospodarske družbe šteje, da so z njim povezane družbe,</w:t>
      </w:r>
    </w:p>
    <w:p w14:paraId="464EE4E9" w14:textId="77777777" w:rsidR="000B2A87" w:rsidRPr="000B2A87" w:rsidRDefault="000B2A87" w:rsidP="000B2A87">
      <w:pPr>
        <w:pStyle w:val="Odstavekseznama"/>
        <w:keepNext/>
        <w:keepLines/>
        <w:numPr>
          <w:ilvl w:val="0"/>
          <w:numId w:val="8"/>
        </w:numPr>
        <w:spacing w:line="276" w:lineRule="auto"/>
        <w:jc w:val="both"/>
        <w:rPr>
          <w:rFonts w:ascii="Century Gothic" w:hAnsi="Century Gothic"/>
          <w:color w:val="000000" w:themeColor="text1"/>
        </w:rPr>
      </w:pPr>
      <w:r w:rsidRPr="000B2A87">
        <w:rPr>
          <w:rFonts w:ascii="Century Gothic" w:hAnsi="Century Gothic"/>
          <w:color w:val="000000" w:themeColor="text1"/>
          <w:szCs w:val="20"/>
        </w:rPr>
        <w:lastRenderedPageBreak/>
        <w:t xml:space="preserve">da niso podane okoliščine, za katere veljajo omejitve poslovanja z naročnikom oz. da </w:t>
      </w:r>
      <w:r w:rsidRPr="000B2A87">
        <w:rPr>
          <w:rFonts w:ascii="Century Gothic" w:hAnsi="Century Gothic"/>
          <w:bCs/>
          <w:color w:val="000000" w:themeColor="text1"/>
          <w:szCs w:val="20"/>
        </w:rPr>
        <w:t>fizične ter pravne osebe, navedene v prvi in drugi alineji te točke</w:t>
      </w:r>
      <w:r w:rsidRPr="000B2A87">
        <w:rPr>
          <w:rFonts w:ascii="Century Gothic" w:hAnsi="Century Gothic"/>
          <w:b/>
          <w:caps/>
          <w:color w:val="000000" w:themeColor="text1"/>
          <w:szCs w:val="20"/>
        </w:rPr>
        <w:t xml:space="preserve">, </w:t>
      </w:r>
      <w:r w:rsidRPr="000B2A87">
        <w:rPr>
          <w:rFonts w:ascii="Century Gothic" w:hAnsi="Century Gothic"/>
          <w:color w:val="000000" w:themeColor="text1"/>
          <w:szCs w:val="20"/>
        </w:rPr>
        <w:t xml:space="preserve">niso povezane s funkcionarji pri naročniku </w:t>
      </w:r>
      <w:r w:rsidRPr="000B2A87">
        <w:rPr>
          <w:rFonts w:ascii="Century Gothic" w:hAnsi="Century Gothic"/>
          <w:bCs/>
          <w:color w:val="000000" w:themeColor="text1"/>
          <w:szCs w:val="20"/>
        </w:rPr>
        <w:t>oz</w:t>
      </w:r>
      <w:r w:rsidRPr="000B2A87">
        <w:rPr>
          <w:rFonts w:ascii="Century Gothic" w:hAnsi="Century Gothic"/>
          <w:b/>
          <w:caps/>
          <w:color w:val="000000" w:themeColor="text1"/>
          <w:szCs w:val="20"/>
        </w:rPr>
        <w:t xml:space="preserve">. </w:t>
      </w:r>
      <w:r w:rsidRPr="000B2A87">
        <w:rPr>
          <w:rFonts w:ascii="Century Gothic" w:hAnsi="Century Gothic"/>
          <w:color w:val="000000" w:themeColor="text1"/>
          <w:szCs w:val="20"/>
        </w:rPr>
        <w:t xml:space="preserve">z družinskimi člani funkcionarjev na način, določen v prvem odstavku 35. člena </w:t>
      </w:r>
      <w:proofErr w:type="spellStart"/>
      <w:r w:rsidRPr="000B2A87">
        <w:rPr>
          <w:rFonts w:ascii="Century Gothic" w:hAnsi="Century Gothic"/>
          <w:color w:val="000000" w:themeColor="text1"/>
          <w:szCs w:val="20"/>
        </w:rPr>
        <w:t>ZIntPK</w:t>
      </w:r>
      <w:proofErr w:type="spellEnd"/>
      <w:r w:rsidRPr="000B2A87">
        <w:rPr>
          <w:rFonts w:ascii="Century Gothic" w:hAnsi="Century Gothic"/>
          <w:color w:val="000000" w:themeColor="text1"/>
        </w:rPr>
        <w:t>.</w:t>
      </w:r>
    </w:p>
    <w:p w14:paraId="376E47BE" w14:textId="77777777" w:rsidR="000B2A87" w:rsidRPr="000B2A87" w:rsidRDefault="000B2A87" w:rsidP="000B2A87">
      <w:pPr>
        <w:keepNext/>
        <w:keepLines/>
        <w:spacing w:line="276" w:lineRule="auto"/>
        <w:contextualSpacing/>
        <w:rPr>
          <w:rFonts w:ascii="Century Gothic" w:hAnsi="Century Gothic"/>
          <w:caps/>
          <w:color w:val="000000" w:themeColor="text1"/>
          <w:szCs w:val="20"/>
          <w:highlight w:val="lightGray"/>
        </w:rPr>
      </w:pPr>
    </w:p>
    <w:p w14:paraId="22076804" w14:textId="77777777" w:rsidR="000B2A87" w:rsidRPr="000B2A87" w:rsidRDefault="000B2A87" w:rsidP="000B2A87">
      <w:pPr>
        <w:pStyle w:val="PODPODNASLOV"/>
        <w:keepNext/>
        <w:keepLines/>
        <w:tabs>
          <w:tab w:val="clear" w:pos="284"/>
          <w:tab w:val="clear" w:pos="567"/>
          <w:tab w:val="clear" w:pos="851"/>
        </w:tabs>
        <w:spacing w:after="0" w:line="276" w:lineRule="auto"/>
        <w:ind w:firstLine="0"/>
        <w:contextualSpacing/>
        <w:jc w:val="both"/>
        <w:rPr>
          <w:rFonts w:ascii="Century Gothic" w:hAnsi="Century Gothic"/>
          <w:b/>
          <w:bCs/>
          <w:color w:val="000000" w:themeColor="text1"/>
        </w:rPr>
      </w:pPr>
      <w:r w:rsidRPr="000B2A87">
        <w:rPr>
          <w:rFonts w:ascii="Century Gothic" w:hAnsi="Century Gothic"/>
          <w:b/>
          <w:bCs/>
          <w:color w:val="000000" w:themeColor="text1"/>
        </w:rPr>
        <w:t>Pravno varstvo v postopku javnega naročanja</w:t>
      </w:r>
    </w:p>
    <w:p w14:paraId="112E22F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FF47F3"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9780B4C" w14:textId="70134654"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Zahtevek za revizijo se vroči neposredno prek portala </w:t>
      </w:r>
      <w:proofErr w:type="spellStart"/>
      <w:r w:rsidRPr="000B2A87">
        <w:rPr>
          <w:rFonts w:ascii="Century Gothic" w:hAnsi="Century Gothic"/>
          <w:color w:val="000000" w:themeColor="text1"/>
        </w:rPr>
        <w:t>eRevizija</w:t>
      </w:r>
      <w:proofErr w:type="spellEnd"/>
      <w:r w:rsidRPr="000B2A87">
        <w:rPr>
          <w:rFonts w:ascii="Century Gothic" w:hAnsi="Century Gothic"/>
          <w:color w:val="000000" w:themeColor="text1"/>
        </w:rPr>
        <w:t xml:space="preserve">. Informacija, da je bil vložen zahtevek za revizijo, se nemudoma prek portala </w:t>
      </w:r>
      <w:proofErr w:type="spellStart"/>
      <w:r w:rsidRPr="000B2A87">
        <w:rPr>
          <w:rFonts w:ascii="Century Gothic" w:hAnsi="Century Gothic"/>
          <w:color w:val="000000" w:themeColor="text1"/>
        </w:rPr>
        <w:t>eRevizija</w:t>
      </w:r>
      <w:proofErr w:type="spellEnd"/>
      <w:r w:rsidRPr="000B2A87">
        <w:rPr>
          <w:rFonts w:ascii="Century Gothic" w:hAnsi="Century Gothic"/>
          <w:color w:val="000000" w:themeColor="text1"/>
        </w:rPr>
        <w:t xml:space="preserve"> samodejno objavi v dosjeju javnega naročila na Portalu javnih naročil. Če zaradi tehničnih težav portal </w:t>
      </w:r>
      <w:proofErr w:type="spellStart"/>
      <w:r w:rsidRPr="000B2A87">
        <w:rPr>
          <w:rFonts w:ascii="Century Gothic" w:hAnsi="Century Gothic"/>
          <w:color w:val="000000" w:themeColor="text1"/>
        </w:rPr>
        <w:t>eRevizija</w:t>
      </w:r>
      <w:proofErr w:type="spellEnd"/>
      <w:r w:rsidRPr="000B2A87">
        <w:rPr>
          <w:rFonts w:ascii="Century Gothic" w:hAnsi="Century Gothic"/>
          <w:color w:val="000000" w:themeColor="text1"/>
        </w:rPr>
        <w:t xml:space="preserve"> pred iztekom posameznega roka ne deluje, se lahko informacije ali dokumenti vložijo pisno neposredno pri naročniku ali po pošti priporočeno s povratnico najpozneje do konca naslednjega delovnega dne po izteku roka.</w:t>
      </w:r>
    </w:p>
    <w:p w14:paraId="7D562A2A"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6D9C790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Vlagatelj mora zahtevku za revizijo priložiti oz. navesti:</w:t>
      </w:r>
    </w:p>
    <w:p w14:paraId="26DAFCFF"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ime in naslov vlagatelja zahtevka (v nadaljnjem besedilu: vlagatelj) ter kontaktno osebo,</w:t>
      </w:r>
    </w:p>
    <w:p w14:paraId="3A289030"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ime naročnika,</w:t>
      </w:r>
    </w:p>
    <w:p w14:paraId="41305B34"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oznako javnega naročila,</w:t>
      </w:r>
    </w:p>
    <w:p w14:paraId="7727A497"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predmet javnega naročila,</w:t>
      </w:r>
    </w:p>
    <w:p w14:paraId="46E238BB"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pooblastilo za zastopanje v </w:t>
      </w:r>
      <w:proofErr w:type="spellStart"/>
      <w:r w:rsidRPr="000B2A87">
        <w:rPr>
          <w:rFonts w:ascii="Century Gothic" w:hAnsi="Century Gothic"/>
          <w:color w:val="000000" w:themeColor="text1"/>
        </w:rPr>
        <w:t>predrevizijskem</w:t>
      </w:r>
      <w:proofErr w:type="spellEnd"/>
      <w:r w:rsidRPr="000B2A87">
        <w:rPr>
          <w:rFonts w:ascii="Century Gothic" w:hAnsi="Century Gothic"/>
          <w:color w:val="000000" w:themeColor="text1"/>
        </w:rPr>
        <w:t xml:space="preserve"> in revizijskem postopku, če vlagatelj nastopa s pooblaščencem,</w:t>
      </w:r>
    </w:p>
    <w:p w14:paraId="6FA72BC8" w14:textId="77777777" w:rsidR="000B2A87" w:rsidRPr="000B2A87" w:rsidRDefault="000B2A87" w:rsidP="000B2A87">
      <w:pPr>
        <w:pStyle w:val="BULLETSTEXT10pt"/>
        <w:keepNext/>
        <w:keepLines/>
        <w:numPr>
          <w:ilvl w:val="0"/>
          <w:numId w:val="4"/>
        </w:numPr>
        <w:spacing w:line="276" w:lineRule="auto"/>
        <w:jc w:val="both"/>
        <w:rPr>
          <w:rFonts w:ascii="Century Gothic" w:hAnsi="Century Gothic"/>
          <w:color w:val="000000" w:themeColor="text1"/>
        </w:rPr>
      </w:pPr>
      <w:r w:rsidRPr="000B2A87">
        <w:rPr>
          <w:rFonts w:ascii="Century Gothic" w:hAnsi="Century Gothic"/>
          <w:color w:val="000000" w:themeColor="text1"/>
        </w:rPr>
        <w:t>potrdilo o vplačilu takse v višini 2.000 EUR na račun SI56 0110 0100 0358 802 (sklic 16110-7111290-XXXXXXXX, pri čemer je XXXXXX številka obvestila o naročilu iz Portala javnih naročil, ki je podana v obliki JNXXXXXX/2026-B01).</w:t>
      </w:r>
    </w:p>
    <w:p w14:paraId="7B478D4A" w14:textId="77777777" w:rsidR="000B2A87" w:rsidRPr="000B2A87" w:rsidRDefault="000B2A87" w:rsidP="000B2A87">
      <w:pPr>
        <w:pStyle w:val="BULLETSTEXT10pt"/>
        <w:keepNext/>
        <w:keepLines/>
        <w:numPr>
          <w:ilvl w:val="0"/>
          <w:numId w:val="0"/>
        </w:numPr>
        <w:spacing w:line="276" w:lineRule="auto"/>
        <w:ind w:left="510" w:hanging="226"/>
        <w:jc w:val="both"/>
        <w:rPr>
          <w:rFonts w:ascii="Century Gothic" w:hAnsi="Century Gothic"/>
          <w:color w:val="000000" w:themeColor="text1"/>
        </w:rPr>
      </w:pPr>
    </w:p>
    <w:p w14:paraId="030456FC" w14:textId="77777777" w:rsidR="000B2A87" w:rsidRPr="000B2A87" w:rsidRDefault="000B2A87" w:rsidP="000B2A87">
      <w:pPr>
        <w:pStyle w:val="BULLETSTEXT10pt"/>
        <w:keepNext/>
        <w:keepLines/>
        <w:numPr>
          <w:ilvl w:val="0"/>
          <w:numId w:val="0"/>
        </w:numPr>
        <w:spacing w:line="276" w:lineRule="auto"/>
        <w:ind w:left="284"/>
        <w:jc w:val="both"/>
        <w:rPr>
          <w:rFonts w:ascii="Century Gothic" w:hAnsi="Century Gothic"/>
          <w:color w:val="000000" w:themeColor="text1"/>
        </w:rPr>
      </w:pPr>
      <w:r w:rsidRPr="000B2A87">
        <w:rPr>
          <w:rFonts w:ascii="Century Gothic" w:hAnsi="Century Gothic"/>
          <w:color w:val="000000" w:themeColor="text1"/>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889A1D7" w14:textId="77777777" w:rsidR="000B2A87" w:rsidRPr="000B2A87" w:rsidRDefault="000B2A87" w:rsidP="000B2A87">
      <w:pPr>
        <w:pStyle w:val="BULLETSTEXT10pt"/>
        <w:keepNext/>
        <w:keepLines/>
        <w:numPr>
          <w:ilvl w:val="0"/>
          <w:numId w:val="0"/>
        </w:numPr>
        <w:spacing w:line="276" w:lineRule="auto"/>
        <w:ind w:left="284"/>
        <w:jc w:val="both"/>
        <w:rPr>
          <w:rFonts w:ascii="Century Gothic" w:hAnsi="Century Gothic"/>
          <w:color w:val="000000" w:themeColor="text1"/>
        </w:rPr>
      </w:pPr>
    </w:p>
    <w:p w14:paraId="331299F6"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BA94F93" w14:textId="77777777" w:rsidR="000B2A87" w:rsidRDefault="000B2A87" w:rsidP="000B2A87">
      <w:pPr>
        <w:keepNext/>
        <w:keepLines/>
        <w:spacing w:line="276" w:lineRule="auto"/>
        <w:ind w:left="284"/>
        <w:contextualSpacing/>
        <w:jc w:val="both"/>
        <w:rPr>
          <w:rFonts w:ascii="Century Gothic" w:hAnsi="Century Gothic"/>
        </w:rPr>
      </w:pPr>
    </w:p>
    <w:p w14:paraId="595EB91B" w14:textId="77777777" w:rsidR="000B2A87" w:rsidRPr="00527D29" w:rsidRDefault="000B2A87" w:rsidP="000B2A87">
      <w:pPr>
        <w:keepNext/>
        <w:keepLines/>
        <w:spacing w:line="276" w:lineRule="auto"/>
        <w:ind w:left="284"/>
        <w:contextualSpacing/>
        <w:jc w:val="both"/>
        <w:rPr>
          <w:rFonts w:ascii="Century Gothic" w:hAnsi="Century Gothic"/>
        </w:rPr>
      </w:pPr>
    </w:p>
    <w:p w14:paraId="21F020A5" w14:textId="77777777" w:rsidR="000B2A87" w:rsidRPr="00527D29" w:rsidRDefault="000B2A87" w:rsidP="000B2A87">
      <w:pPr>
        <w:keepNext/>
        <w:keepLines/>
        <w:spacing w:line="276" w:lineRule="auto"/>
        <w:ind w:left="284"/>
        <w:contextualSpacing/>
        <w:jc w:val="both"/>
        <w:rPr>
          <w:rFonts w:ascii="Century Gothic" w:hAnsi="Century Gothic"/>
        </w:rPr>
      </w:pPr>
    </w:p>
    <w:p w14:paraId="017D9A12" w14:textId="77777777" w:rsidR="000B2A87" w:rsidRDefault="000B2A87">
      <w:pPr>
        <w:spacing w:after="160" w:line="259" w:lineRule="auto"/>
        <w:rPr>
          <w:rFonts w:ascii="Century Gothic" w:hAnsi="Century Gothic"/>
          <w:b/>
          <w:caps/>
          <w:color w:val="000000" w:themeColor="text1"/>
          <w:sz w:val="28"/>
          <w:szCs w:val="28"/>
          <w:u w:val="single"/>
        </w:rPr>
      </w:pPr>
      <w:r>
        <w:rPr>
          <w:rFonts w:ascii="Century Gothic" w:hAnsi="Century Gothic"/>
          <w:color w:val="000000" w:themeColor="text1"/>
        </w:rPr>
        <w:br w:type="page"/>
      </w:r>
    </w:p>
    <w:p w14:paraId="142119A2" w14:textId="1CC30AAF" w:rsidR="000B2A87" w:rsidRPr="000B2A87" w:rsidRDefault="000B2A87" w:rsidP="000B2A87">
      <w:pPr>
        <w:pStyle w:val="PODNASLOV0"/>
        <w:keepNext/>
        <w:keepLines/>
        <w:spacing w:after="0" w:line="276" w:lineRule="auto"/>
        <w:ind w:left="0" w:firstLine="0"/>
        <w:contextualSpacing/>
        <w:jc w:val="both"/>
        <w:outlineLvl w:val="0"/>
        <w:rPr>
          <w:rFonts w:ascii="Century Gothic" w:hAnsi="Century Gothic"/>
          <w:color w:val="000000" w:themeColor="text1"/>
        </w:rPr>
      </w:pPr>
      <w:r w:rsidRPr="000B2A87">
        <w:rPr>
          <w:rFonts w:ascii="Century Gothic" w:hAnsi="Century Gothic"/>
          <w:color w:val="000000" w:themeColor="text1"/>
        </w:rPr>
        <w:lastRenderedPageBreak/>
        <w:t>B) MERILA ZA IZBIRO NAJUGODNEJŠEGA PONUDNIKA</w:t>
      </w:r>
    </w:p>
    <w:p w14:paraId="54E11E76" w14:textId="77777777" w:rsidR="000B2A87" w:rsidRPr="000B2A87" w:rsidRDefault="000B2A87" w:rsidP="000B2A87">
      <w:pPr>
        <w:keepNext/>
        <w:keepLines/>
        <w:spacing w:line="276" w:lineRule="auto"/>
        <w:ind w:left="284"/>
        <w:contextualSpacing/>
        <w:jc w:val="both"/>
        <w:rPr>
          <w:rFonts w:ascii="Century Gothic" w:hAnsi="Century Gothic"/>
          <w:b/>
          <w:color w:val="000000" w:themeColor="text1"/>
        </w:rPr>
      </w:pPr>
    </w:p>
    <w:p w14:paraId="5B5A811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b/>
          <w:color w:val="000000" w:themeColor="text1"/>
        </w:rPr>
        <w:t>Merilo za izbor je ekonomsko najugodnejša ponudba.</w:t>
      </w:r>
    </w:p>
    <w:p w14:paraId="3A1627B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EFF713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Naročnik bo javno naročilo oddal ponudniku, ki bo oddal najnižjo skupno ponujeno ceno v EUR brez DDV, zaokroženo na dve decimalni mesti natančno. </w:t>
      </w:r>
    </w:p>
    <w:p w14:paraId="28A68ED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57484685" w14:textId="4A8C4462" w:rsidR="000B2A87" w:rsidRPr="000B2A87" w:rsidRDefault="000B2A87" w:rsidP="000B2A87">
      <w:pPr>
        <w:keepNext/>
        <w:keepLines/>
        <w:spacing w:line="276" w:lineRule="auto"/>
        <w:contextualSpacing/>
        <w:rPr>
          <w:rFonts w:ascii="Century Gothic" w:hAnsi="Century Gothic"/>
          <w:b/>
          <w:caps/>
          <w:color w:val="000000" w:themeColor="text1"/>
          <w:sz w:val="28"/>
          <w:szCs w:val="28"/>
          <w:u w:val="single"/>
        </w:rPr>
      </w:pPr>
    </w:p>
    <w:p w14:paraId="0AC637A8" w14:textId="77777777" w:rsidR="000B2A87" w:rsidRPr="000B2A87" w:rsidRDefault="000B2A87" w:rsidP="000B2A87">
      <w:pPr>
        <w:pStyle w:val="PODNASLOV0"/>
        <w:keepNext/>
        <w:keepLines/>
        <w:spacing w:after="0" w:line="276" w:lineRule="auto"/>
        <w:contextualSpacing/>
        <w:outlineLvl w:val="0"/>
        <w:rPr>
          <w:rFonts w:ascii="Century Gothic" w:hAnsi="Century Gothic"/>
          <w:color w:val="000000" w:themeColor="text1"/>
        </w:rPr>
      </w:pPr>
      <w:r w:rsidRPr="000B2A87">
        <w:rPr>
          <w:rFonts w:ascii="Century Gothic" w:hAnsi="Century Gothic"/>
          <w:color w:val="000000" w:themeColor="text1"/>
        </w:rPr>
        <w:t>C) POGOJI ZA UGOTAVLJANJE SPOSOBNOSTI</w:t>
      </w:r>
    </w:p>
    <w:p w14:paraId="7151EB9D"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6EC8E017"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(Razlogi za izključitev)</w:t>
      </w:r>
    </w:p>
    <w:p w14:paraId="2B49CE83"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Naročnik bo iz postopka javnega naročanja izključil gospodarski subjekt, za katerega ugotovi obstoj izključitvenih razlogov, navedenih v nadaljevanju.</w:t>
      </w:r>
    </w:p>
    <w:p w14:paraId="498450A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7417FBEC" w14:textId="77777777" w:rsidR="000B2A87" w:rsidRPr="000B2A87" w:rsidRDefault="000B2A87" w:rsidP="000B2A87">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RAZLOGI, POVEZANI S KAZENSKIMI OBSODBAMI:</w:t>
      </w:r>
      <w:r w:rsidRPr="000B2A87">
        <w:rPr>
          <w:rFonts w:ascii="Century Gothic" w:hAnsi="Century Gothic"/>
          <w:b/>
          <w:color w:val="000000" w:themeColor="text1"/>
          <w:szCs w:val="20"/>
        </w:rPr>
        <w:t xml:space="preserve"> </w:t>
      </w:r>
    </w:p>
    <w:p w14:paraId="57288F55"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A0FA0CC" w14:textId="77777777" w:rsidR="000B2A87" w:rsidRPr="000B2A87" w:rsidRDefault="000B2A87" w:rsidP="000B2A87">
      <w:pPr>
        <w:pStyle w:val="Odstavekseznama"/>
        <w:keepNext/>
        <w:keepLines/>
        <w:spacing w:line="276" w:lineRule="auto"/>
        <w:ind w:left="1364"/>
        <w:jc w:val="both"/>
        <w:rPr>
          <w:rFonts w:ascii="Century Gothic" w:hAnsi="Century Gothic"/>
          <w:color w:val="000000" w:themeColor="text1"/>
          <w:szCs w:val="20"/>
        </w:rPr>
      </w:pPr>
    </w:p>
    <w:p w14:paraId="549881AF" w14:textId="77777777" w:rsidR="000B2A87" w:rsidRPr="000B2A87" w:rsidRDefault="000B2A87" w:rsidP="000B2A87">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 xml:space="preserve">RAZLOGI, POVEZANIH S PLAČILOM DAVKOV ALI PRISPEVKOV ZA SOCIALNO VARNOST: </w:t>
      </w:r>
    </w:p>
    <w:p w14:paraId="79B3ECAA"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068B2AA6"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3EFE392" w14:textId="77777777" w:rsidR="000B2A87" w:rsidRPr="000B2A87" w:rsidRDefault="000B2A87" w:rsidP="000B2A87">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RAZLOGI, POVEZANIH Z INSOLVENTNOSTJO, NASPROTJEM INTERESOV ALI KRŠITVIJO POKLICNIH PRAVIL: </w:t>
      </w:r>
    </w:p>
    <w:p w14:paraId="44FA1388"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CC2AC9"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ponudnik že huje kršil poklicna pravila ali storil veliko strokovno napako.</w:t>
      </w:r>
    </w:p>
    <w:p w14:paraId="5B924DD0"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sklenil dogovore z drugimi gospodarskimi subjekti z namenom izkrivljanja konkurence;</w:t>
      </w:r>
    </w:p>
    <w:p w14:paraId="16C01AE1"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uvrščen v evidenco poslovnih subjektov katerim je prepovedano poslovanje z naročnikom na podlagi 35. člena Zakona o integriteti in preprečevanju korupcije (Uradni list RS, št. 69/2011 ZintPK-UPB2);</w:t>
      </w:r>
    </w:p>
    <w:p w14:paraId="62D3D5F2"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3C38532"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ED9B8AA" w14:textId="77777777" w:rsidR="000B2A87" w:rsidRPr="000B2A87" w:rsidRDefault="000B2A87" w:rsidP="000B2A87">
      <w:pPr>
        <w:pStyle w:val="Odstavekseznama"/>
        <w:keepNext/>
        <w:keepLines/>
        <w:numPr>
          <w:ilvl w:val="0"/>
          <w:numId w:val="6"/>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 xml:space="preserve">NACIONALNI RAZLOGI ZA IZKLJUČITEV: </w:t>
      </w:r>
    </w:p>
    <w:p w14:paraId="718E2201"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t>če je na dan, ko poteče rok za oddajo ponudb, izločen iz postopkov oddaje javnih naročil zaradi uvrstitve v evidenco gospodarskih subjektov z negativnimi referencami z izrečeno stransko sankcijo izločitve iz postopkov javnega naročanja;</w:t>
      </w:r>
    </w:p>
    <w:p w14:paraId="74BB6ECE" w14:textId="77777777" w:rsidR="000B2A87" w:rsidRPr="000B2A87" w:rsidRDefault="000B2A87" w:rsidP="000B2A87">
      <w:pPr>
        <w:pStyle w:val="Odstavekseznama"/>
        <w:keepNext/>
        <w:keepLines/>
        <w:numPr>
          <w:ilvl w:val="0"/>
          <w:numId w:val="5"/>
        </w:numPr>
        <w:spacing w:line="276" w:lineRule="auto"/>
        <w:jc w:val="both"/>
        <w:rPr>
          <w:rFonts w:ascii="Century Gothic" w:hAnsi="Century Gothic"/>
          <w:color w:val="000000" w:themeColor="text1"/>
          <w:szCs w:val="20"/>
        </w:rPr>
      </w:pPr>
      <w:r w:rsidRPr="000B2A87">
        <w:rPr>
          <w:rFonts w:ascii="Century Gothic" w:hAnsi="Century Gothic"/>
          <w:color w:val="000000" w:themeColor="text1"/>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5596CB26" w14:textId="77777777" w:rsidR="000B2A87" w:rsidRPr="000B2A87" w:rsidRDefault="000B2A87" w:rsidP="000B2A87">
      <w:pPr>
        <w:keepNext/>
        <w:keepLines/>
        <w:spacing w:line="276" w:lineRule="auto"/>
        <w:contextualSpacing/>
        <w:jc w:val="both"/>
        <w:rPr>
          <w:rFonts w:ascii="Century Gothic" w:hAnsi="Century Gothic"/>
          <w:color w:val="000000" w:themeColor="text1"/>
          <w:szCs w:val="20"/>
        </w:rPr>
      </w:pPr>
    </w:p>
    <w:p w14:paraId="14FC4374" w14:textId="77777777" w:rsidR="000B2A87" w:rsidRPr="000B2A87" w:rsidRDefault="000B2A87" w:rsidP="000B2A87">
      <w:pPr>
        <w:keepNext/>
        <w:keepLines/>
        <w:numPr>
          <w:ilvl w:val="0"/>
          <w:numId w:val="6"/>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OMEJEVALNIH UKREPIH ZARADI DELOVANJA RUSIJE</w:t>
      </w:r>
    </w:p>
    <w:p w14:paraId="2CB47A08" w14:textId="77777777" w:rsidR="000B2A87" w:rsidRPr="000B2A87" w:rsidRDefault="000B2A87" w:rsidP="000B2A87">
      <w:pPr>
        <w:keepNext/>
        <w:keepLines/>
        <w:numPr>
          <w:ilvl w:val="0"/>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Če, na podlagi sklepa Sveta (SZVP) 2022/578 z dne 8. aprila 2022 o spremembi Sklepa 2014/512/SZVP o omejevalnih ukrepih zaradi delovanja Rusije, ki povzroča destabilizacijo razmer v Ukrajini, pri preverjanju ugotovi, da je ponudnik:</w:t>
      </w:r>
    </w:p>
    <w:p w14:paraId="22BA43EC" w14:textId="77777777" w:rsidR="000B2A87" w:rsidRPr="000B2A87" w:rsidRDefault="000B2A87" w:rsidP="000B2A87">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ruski državljan ali fizična ali pravna oseba, subjekt ali organ s sedežem v Rusiji,</w:t>
      </w:r>
    </w:p>
    <w:p w14:paraId="5ECC855B" w14:textId="77777777" w:rsidR="000B2A87" w:rsidRPr="000B2A87" w:rsidRDefault="000B2A87" w:rsidP="000B2A87">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pravna oseba, subjekt ali organ, katerih več kot 50-odstotni delež je v neposredni ali posredni lasti subjekta iz prejšnje alineje, ali</w:t>
      </w:r>
    </w:p>
    <w:p w14:paraId="6724DEFB" w14:textId="77777777" w:rsidR="000B2A87" w:rsidRPr="000B2A87" w:rsidRDefault="000B2A87" w:rsidP="000B2A87">
      <w:pPr>
        <w:keepNext/>
        <w:keepLines/>
        <w:numPr>
          <w:ilvl w:val="1"/>
          <w:numId w:val="13"/>
        </w:numPr>
        <w:spacing w:line="276" w:lineRule="auto"/>
        <w:contextualSpacing/>
        <w:jc w:val="both"/>
        <w:rPr>
          <w:rFonts w:ascii="Century Gothic" w:hAnsi="Century Gothic"/>
          <w:color w:val="000000" w:themeColor="text1"/>
          <w:szCs w:val="20"/>
        </w:rPr>
      </w:pPr>
      <w:r w:rsidRPr="000B2A87">
        <w:rPr>
          <w:rFonts w:ascii="Century Gothic" w:hAnsi="Century Gothic"/>
          <w:color w:val="000000" w:themeColor="text1"/>
          <w:szCs w:val="20"/>
        </w:rPr>
        <w:t>fizična ali pravna oseba, subjekt ali organ, ki deluje v imenu ali po navodilih subjektov iz prejšnjih dveh alinej.</w:t>
      </w:r>
    </w:p>
    <w:p w14:paraId="0C8B24B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szCs w:val="20"/>
        </w:rPr>
      </w:pPr>
    </w:p>
    <w:p w14:paraId="510D538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szCs w:val="20"/>
        </w:rPr>
      </w:pPr>
      <w:r w:rsidRPr="000B2A87">
        <w:rPr>
          <w:rFonts w:ascii="Century Gothic" w:hAnsi="Century Gothic"/>
          <w:color w:val="000000" w:themeColor="text1"/>
          <w:szCs w:val="20"/>
        </w:rPr>
        <w:t xml:space="preserve">Enako velja za podizvajalca ali subjekt, na katerega zmogljivosti se sklicuje kandidat, če predstavlja več kot 10 % vrednosti naročila. </w:t>
      </w:r>
    </w:p>
    <w:p w14:paraId="074A5F54" w14:textId="77777777" w:rsidR="000B2A87" w:rsidRPr="000B2A87" w:rsidRDefault="000B2A87" w:rsidP="000B2A87">
      <w:pPr>
        <w:keepNext/>
        <w:keepLines/>
        <w:spacing w:line="276" w:lineRule="auto"/>
        <w:contextualSpacing/>
        <w:jc w:val="both"/>
        <w:rPr>
          <w:rFonts w:ascii="Century Gothic" w:hAnsi="Century Gothic"/>
          <w:color w:val="000000" w:themeColor="text1"/>
          <w:szCs w:val="20"/>
        </w:rPr>
      </w:pPr>
    </w:p>
    <w:p w14:paraId="4B37C19A"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350B119B"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Pogoj mora izpolniti ponudnik. V primeru partnerske ponudbe mora pogoj izpolniti vsak izmed partnerjev. V primeru ponudbe s podizvajalci mora pogoj izpolniti tudi vsak izmed podizvajalcev. </w:t>
      </w:r>
    </w:p>
    <w:p w14:paraId="04AF26E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4E750DB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Zahtevano dokazilo:</w:t>
      </w:r>
    </w:p>
    <w:p w14:paraId="7B9CFBF9"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 xml:space="preserve">Gospodarski subjekt izpolnjevanje pogoja potrdijo s predložitvijo izpolnjenega obrazca </w:t>
      </w:r>
      <w:r w:rsidRPr="000B2A87">
        <w:rPr>
          <w:rFonts w:ascii="Century Gothic" w:hAnsi="Century Gothic"/>
          <w:b/>
          <w:bCs/>
          <w:color w:val="000000" w:themeColor="text1"/>
        </w:rPr>
        <w:t>OBR-Izjava</w:t>
      </w:r>
      <w:r w:rsidRPr="000B2A87">
        <w:rPr>
          <w:rFonts w:ascii="Century Gothic" w:hAnsi="Century Gothic"/>
          <w:color w:val="000000" w:themeColor="text1"/>
        </w:rPr>
        <w:t xml:space="preserve">. Naročnik si pridržuje pravico zahtevati predložitev dokazil za preveritev obstoja izključitvenih razlogov (pooblastila za pridobitev podatkov iz </w:t>
      </w:r>
      <w:proofErr w:type="spellStart"/>
      <w:r w:rsidRPr="000B2A87">
        <w:rPr>
          <w:rFonts w:ascii="Century Gothic" w:hAnsi="Century Gothic"/>
          <w:color w:val="000000" w:themeColor="text1"/>
        </w:rPr>
        <w:t>eDosje</w:t>
      </w:r>
      <w:proofErr w:type="spellEnd"/>
      <w:r w:rsidRPr="000B2A87">
        <w:rPr>
          <w:rFonts w:ascii="Century Gothic" w:hAnsi="Century Gothic"/>
          <w:color w:val="000000" w:themeColor="text1"/>
        </w:rPr>
        <w:t>).</w:t>
      </w:r>
    </w:p>
    <w:p w14:paraId="507B8A6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E7855B9" w14:textId="77777777" w:rsidR="000B2A87" w:rsidRPr="000B2A87" w:rsidRDefault="000B2A87" w:rsidP="000B2A87">
      <w:pPr>
        <w:pStyle w:val="Odstavekseznama"/>
        <w:keepNext/>
        <w:keepLines/>
        <w:numPr>
          <w:ilvl w:val="0"/>
          <w:numId w:val="7"/>
        </w:numPr>
        <w:spacing w:line="276" w:lineRule="auto"/>
        <w:jc w:val="both"/>
        <w:rPr>
          <w:rFonts w:ascii="Century Gothic" w:hAnsi="Century Gothic"/>
          <w:b/>
          <w:color w:val="000000" w:themeColor="text1"/>
        </w:rPr>
      </w:pPr>
      <w:r w:rsidRPr="000B2A87">
        <w:rPr>
          <w:rFonts w:ascii="Century Gothic" w:hAnsi="Century Gothic"/>
          <w:b/>
          <w:color w:val="000000" w:themeColor="text1"/>
        </w:rPr>
        <w:t>Pogoj (Splošne zahteve)</w:t>
      </w:r>
    </w:p>
    <w:p w14:paraId="597D73AC" w14:textId="77777777" w:rsidR="000B2A87" w:rsidRPr="000B2A87" w:rsidRDefault="000B2A87" w:rsidP="000B2A87">
      <w:pPr>
        <w:keepNext/>
        <w:keepLines/>
        <w:spacing w:line="276" w:lineRule="auto"/>
        <w:ind w:left="284"/>
        <w:contextualSpacing/>
        <w:jc w:val="both"/>
        <w:rPr>
          <w:rFonts w:ascii="Century Gothic" w:hAnsi="Century Gothic"/>
          <w:b/>
          <w:color w:val="000000" w:themeColor="text1"/>
        </w:rPr>
      </w:pPr>
      <w:r w:rsidRPr="000B2A87">
        <w:rPr>
          <w:rFonts w:ascii="Century Gothic" w:hAnsi="Century Gothic"/>
          <w:color w:val="000000" w:themeColor="text1"/>
        </w:rPr>
        <w:t>Ponudnik sprejema splošne zahteve naročnika za sodelovanje v tem postopku oddaje javnega naročila ter hkrati potrjuje in soglaša:</w:t>
      </w:r>
    </w:p>
    <w:p w14:paraId="3CCB62AE"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pooblašča vodilnega partnerja za podpis prijave/ponudbe, sklenitev pogodbe, ter za sprejemanje obveznosti, navodil in plačil od naročnika;</w:t>
      </w:r>
    </w:p>
    <w:p w14:paraId="619574D7"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3DB04ED2"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se zavezuje na zahtevo naročnika predložiti dodatna pooblastila za preveritev podatkov iz uradnih evidenc;</w:t>
      </w:r>
    </w:p>
    <w:p w14:paraId="2FCCABA7"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lahko naročnik v fazi preverjanja in pregledovanja prijav/ponudb zahteva predložitev dodatnih pojasnil ali dokazil s katerimi se dokazuje izpolnjevanje postavljenih pogojev in zahtev iz razpisne dokumentacije;</w:t>
      </w:r>
    </w:p>
    <w:p w14:paraId="59E1E595"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bo, v kolikor tega ni predložil ob prijavi/ponudbi, na naročnikov poziv v 8 dneh od prejema poziva posredoval izjavo s podatki o:</w:t>
      </w:r>
    </w:p>
    <w:p w14:paraId="4A315CA5" w14:textId="77777777" w:rsidR="000B2A87" w:rsidRPr="000B2A87" w:rsidRDefault="000B2A87" w:rsidP="000B2A87">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svojih ustanoviteljih, družbenikih, vključno s tihimi družbeniki, delničarjih, </w:t>
      </w:r>
      <w:proofErr w:type="spellStart"/>
      <w:r w:rsidRPr="000B2A87">
        <w:rPr>
          <w:rFonts w:ascii="Century Gothic" w:hAnsi="Century Gothic"/>
          <w:color w:val="000000" w:themeColor="text1"/>
        </w:rPr>
        <w:t>komanditistih</w:t>
      </w:r>
      <w:proofErr w:type="spellEnd"/>
      <w:r w:rsidRPr="000B2A87">
        <w:rPr>
          <w:rFonts w:ascii="Century Gothic" w:hAnsi="Century Gothic"/>
          <w:color w:val="000000" w:themeColor="text1"/>
        </w:rPr>
        <w:t xml:space="preserve"> ali drugih lastnikih in podatke o lastniških deležih navedenih oseb,</w:t>
      </w:r>
    </w:p>
    <w:p w14:paraId="62BC05C6" w14:textId="77777777" w:rsidR="000B2A87" w:rsidRPr="000B2A87" w:rsidRDefault="000B2A87" w:rsidP="000B2A87">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gospodarskih subjektih, za katere se glede na določbe zakona, ki ureja gospodarske družbe šteje, da so z njim povezane družbe;</w:t>
      </w:r>
    </w:p>
    <w:p w14:paraId="623662FB" w14:textId="77777777" w:rsidR="000B2A87" w:rsidRPr="000B2A87" w:rsidRDefault="000B2A87" w:rsidP="000B2A87">
      <w:pPr>
        <w:pStyle w:val="Odstavekseznama"/>
        <w:keepNext/>
        <w:keepLines/>
        <w:numPr>
          <w:ilvl w:val="1"/>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0B2A87">
        <w:rPr>
          <w:rFonts w:ascii="Century Gothic" w:hAnsi="Century Gothic"/>
          <w:color w:val="000000" w:themeColor="text1"/>
        </w:rPr>
        <w:t>ZIntPK</w:t>
      </w:r>
      <w:proofErr w:type="spellEnd"/>
      <w:r w:rsidRPr="000B2A87">
        <w:rPr>
          <w:rFonts w:ascii="Century Gothic" w:hAnsi="Century Gothic"/>
          <w:color w:val="000000" w:themeColor="text1"/>
        </w:rPr>
        <w:t>;</w:t>
      </w:r>
    </w:p>
    <w:p w14:paraId="5B802028"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je veljavnost prijave/ponudbe skladna z zahtevo iz objave razpisne dokumentacije,</w:t>
      </w:r>
    </w:p>
    <w:p w14:paraId="5D5E8ABA"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lastRenderedPageBreak/>
        <w:t>da bo naročnika takoj pisno obvestil o spremembah vseh relevantnih podatkov iz prijave/ponudbe, ki bodo nastale v katerikoli fazi realizacije razpisanega posla, za katerega oddaja prijavo/ponudbo;</w:t>
      </w:r>
    </w:p>
    <w:p w14:paraId="0EFCE681"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172389AE"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sprejema vse obveznosti, določene z veljavnimi predpisi, razpisno dokumentacijo in vzorcem pogodbe;</w:t>
      </w:r>
    </w:p>
    <w:p w14:paraId="49658F22"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830EAA9" w14:textId="77777777" w:rsidR="000B2A87" w:rsidRPr="000B2A87" w:rsidRDefault="000B2A87" w:rsidP="000B2A87">
      <w:pPr>
        <w:pStyle w:val="Odstavekseznama"/>
        <w:keepNext/>
        <w:keepLines/>
        <w:numPr>
          <w:ilvl w:val="0"/>
          <w:numId w:val="12"/>
        </w:numPr>
        <w:spacing w:line="276" w:lineRule="auto"/>
        <w:jc w:val="both"/>
        <w:rPr>
          <w:rFonts w:ascii="Century Gothic" w:hAnsi="Century Gothic"/>
          <w:color w:val="000000" w:themeColor="text1"/>
        </w:rPr>
      </w:pPr>
      <w:r w:rsidRPr="000B2A87">
        <w:rPr>
          <w:rFonts w:ascii="Century Gothic" w:hAnsi="Century Gothic"/>
          <w:color w:val="000000" w:themeColor="text1"/>
        </w:rPr>
        <w:t>da vse predhodno navedene zahteve izpolnjuje, potrjuje in z njimi soglaša vsak partner v skupini partnerjev.</w:t>
      </w:r>
    </w:p>
    <w:p w14:paraId="67A7310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1410DF5E"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Način izpolnjevanja:</w:t>
      </w:r>
    </w:p>
    <w:p w14:paraId="6655DC5B"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Pogoj mora izpolniti ponudnik. V primeru partnerske ponudbe mora pogoj izpolniti vsak izmed partnerjev.</w:t>
      </w:r>
    </w:p>
    <w:p w14:paraId="06F38CA4"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p>
    <w:p w14:paraId="4867338A"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Zahtevano dokazilo:</w:t>
      </w:r>
    </w:p>
    <w:p w14:paraId="3A31054F" w14:textId="77777777" w:rsidR="000B2A87" w:rsidRPr="000B2A87" w:rsidRDefault="000B2A87" w:rsidP="000B2A87">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 xml:space="preserve">Ponudnik izpolnjevanje pogoja potrdi s predložitvijo izpolnjenega obrazca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ter</w:t>
      </w:r>
      <w:r w:rsidRPr="000B2A87">
        <w:rPr>
          <w:rFonts w:ascii="Century Gothic" w:hAnsi="Century Gothic"/>
          <w:b/>
          <w:bCs/>
          <w:color w:val="000000" w:themeColor="text1"/>
        </w:rPr>
        <w:t xml:space="preserve"> OBR-Udeležba.</w:t>
      </w:r>
    </w:p>
    <w:p w14:paraId="05A568D1"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35B2C77C"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(Skupna ponudba)</w:t>
      </w:r>
    </w:p>
    <w:p w14:paraId="269BA44F"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BFB3062" w14:textId="77777777" w:rsidR="000B2A87" w:rsidRPr="000B2A87" w:rsidRDefault="000B2A87" w:rsidP="000B2A87">
      <w:pPr>
        <w:keepNext/>
        <w:keepLines/>
        <w:spacing w:line="276" w:lineRule="auto"/>
        <w:ind w:left="284"/>
        <w:contextualSpacing/>
        <w:jc w:val="both"/>
        <w:outlineLvl w:val="0"/>
        <w:rPr>
          <w:rFonts w:ascii="Century Gothic" w:hAnsi="Century Gothic"/>
          <w:b/>
          <w:color w:val="000000" w:themeColor="text1"/>
        </w:rPr>
      </w:pPr>
    </w:p>
    <w:p w14:paraId="2E7BF69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64AFFAA3"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Pogoj mora izpolniti ponudnik. V primeru partnerske ponudbe mora pogoj izpolniti vsak izmed partnerjev.</w:t>
      </w:r>
    </w:p>
    <w:p w14:paraId="4E2F1BC0" w14:textId="77777777" w:rsidR="000B2A87" w:rsidRPr="000B2A87" w:rsidRDefault="000B2A87" w:rsidP="000B2A87">
      <w:pPr>
        <w:keepNext/>
        <w:keepLines/>
        <w:spacing w:line="276" w:lineRule="auto"/>
        <w:ind w:left="284"/>
        <w:contextualSpacing/>
        <w:jc w:val="both"/>
        <w:outlineLvl w:val="0"/>
        <w:rPr>
          <w:rFonts w:ascii="Century Gothic" w:hAnsi="Century Gothic"/>
          <w:b/>
          <w:color w:val="000000" w:themeColor="text1"/>
        </w:rPr>
      </w:pPr>
    </w:p>
    <w:p w14:paraId="00487B1B"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Zahtevano dokazilo:</w:t>
      </w:r>
    </w:p>
    <w:p w14:paraId="77A772ED"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 xml:space="preserve">Ponudnik izpolnjevanje zahteve izkaže s predložitvijo izpolnjenega obrazca </w:t>
      </w:r>
      <w:r w:rsidRPr="000B2A87">
        <w:rPr>
          <w:rFonts w:ascii="Century Gothic" w:hAnsi="Century Gothic"/>
          <w:b/>
          <w:color w:val="000000" w:themeColor="text1"/>
        </w:rPr>
        <w:t xml:space="preserve">OBR-Izjava </w:t>
      </w:r>
      <w:r w:rsidRPr="000B2A87">
        <w:rPr>
          <w:rFonts w:ascii="Century Gothic" w:hAnsi="Century Gothic"/>
          <w:bCs/>
          <w:color w:val="000000" w:themeColor="text1"/>
        </w:rPr>
        <w:t xml:space="preserve">ter </w:t>
      </w:r>
      <w:r w:rsidRPr="000B2A87">
        <w:rPr>
          <w:rFonts w:ascii="Century Gothic" w:hAnsi="Century Gothic"/>
          <w:color w:val="000000" w:themeColor="text1"/>
        </w:rPr>
        <w:t>s predložitvijo pogodbe o skupni izvedbi predmeta javnega razpisa (</w:t>
      </w:r>
      <w:r w:rsidRPr="000B2A87">
        <w:rPr>
          <w:rFonts w:ascii="Century Gothic" w:hAnsi="Century Gothic"/>
          <w:b/>
          <w:color w:val="000000" w:themeColor="text1"/>
        </w:rPr>
        <w:t>Partnerska pogodba</w:t>
      </w:r>
      <w:r w:rsidRPr="000B2A87">
        <w:rPr>
          <w:rFonts w:ascii="Century Gothic" w:hAnsi="Century Gothic"/>
          <w:color w:val="000000" w:themeColor="text1"/>
        </w:rPr>
        <w:t>), ki vsebuje vse podatke iz teh Navodil, točka: »Predložitev skupne ponudbe več partnerjev«.</w:t>
      </w:r>
    </w:p>
    <w:p w14:paraId="6DF0F02C" w14:textId="77777777" w:rsidR="000B2A87" w:rsidRPr="000B2A87" w:rsidRDefault="000B2A87" w:rsidP="000B2A87">
      <w:pPr>
        <w:keepNext/>
        <w:keepLines/>
        <w:spacing w:line="276" w:lineRule="auto"/>
        <w:ind w:left="284"/>
        <w:contextualSpacing/>
        <w:jc w:val="both"/>
        <w:outlineLvl w:val="0"/>
        <w:rPr>
          <w:rFonts w:ascii="Century Gothic" w:hAnsi="Century Gothic"/>
          <w:b/>
          <w:color w:val="000000" w:themeColor="text1"/>
        </w:rPr>
      </w:pPr>
    </w:p>
    <w:p w14:paraId="4F3ABCCC"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(Podizvajalci)</w:t>
      </w:r>
    </w:p>
    <w:p w14:paraId="1B69BED8"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Ponudnik, ki nastopa s podizvajalci, sprejema splošne zahteve naročnika za predložitev ponudbe s podizvajalci, navedene v dokumentaciji v zvezi z oddajo javnega naročila.</w:t>
      </w:r>
    </w:p>
    <w:p w14:paraId="42CB2B0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073F6F9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Način izpolnjevanja:</w:t>
      </w:r>
    </w:p>
    <w:p w14:paraId="27A97E01"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Pogoj mora izpolniti ponudnik. V primeru partnerske ponudbe mora pogoj izpolniti vsak izmed partnerjev.</w:t>
      </w:r>
    </w:p>
    <w:p w14:paraId="2C53A709" w14:textId="77777777" w:rsidR="000B2A87" w:rsidRDefault="000B2A87" w:rsidP="000B2A87">
      <w:pPr>
        <w:keepNext/>
        <w:keepLines/>
        <w:spacing w:line="276" w:lineRule="auto"/>
        <w:ind w:left="284"/>
        <w:contextualSpacing/>
        <w:jc w:val="both"/>
        <w:rPr>
          <w:rFonts w:ascii="Century Gothic" w:hAnsi="Century Gothic"/>
          <w:color w:val="000000" w:themeColor="text1"/>
        </w:rPr>
      </w:pPr>
    </w:p>
    <w:p w14:paraId="5DEC4820" w14:textId="77777777" w:rsidR="000B2A87" w:rsidRDefault="000B2A87" w:rsidP="000B2A87">
      <w:pPr>
        <w:keepNext/>
        <w:keepLines/>
        <w:spacing w:line="276" w:lineRule="auto"/>
        <w:ind w:left="284"/>
        <w:contextualSpacing/>
        <w:jc w:val="both"/>
        <w:rPr>
          <w:rFonts w:ascii="Century Gothic" w:hAnsi="Century Gothic"/>
          <w:color w:val="000000" w:themeColor="text1"/>
        </w:rPr>
      </w:pPr>
    </w:p>
    <w:p w14:paraId="764ABB8F" w14:textId="77777777" w:rsidR="000B2A87" w:rsidRDefault="000B2A87" w:rsidP="000B2A87">
      <w:pPr>
        <w:keepNext/>
        <w:keepLines/>
        <w:spacing w:line="276" w:lineRule="auto"/>
        <w:ind w:left="284"/>
        <w:contextualSpacing/>
        <w:jc w:val="both"/>
        <w:rPr>
          <w:rFonts w:ascii="Century Gothic" w:hAnsi="Century Gothic"/>
          <w:color w:val="000000" w:themeColor="text1"/>
        </w:rPr>
      </w:pPr>
    </w:p>
    <w:p w14:paraId="2273EC0F"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03BC05D"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lastRenderedPageBreak/>
        <w:t>Zahtevano dokazilo:</w:t>
      </w:r>
    </w:p>
    <w:p w14:paraId="2F4F7D30"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r w:rsidRPr="000B2A87">
        <w:rPr>
          <w:rFonts w:ascii="Century Gothic" w:hAnsi="Century Gothic"/>
          <w:color w:val="000000" w:themeColor="text1"/>
        </w:rPr>
        <w:t xml:space="preserve">Ponudnik izpolnjevanje zahteve izkaže s predložitvijo izpolnjenega obrazca </w:t>
      </w:r>
      <w:r w:rsidRPr="000B2A87">
        <w:rPr>
          <w:rFonts w:ascii="Century Gothic" w:hAnsi="Century Gothic"/>
          <w:b/>
          <w:color w:val="000000" w:themeColor="text1"/>
        </w:rPr>
        <w:t xml:space="preserve">OBR-Izjava </w:t>
      </w:r>
      <w:r w:rsidRPr="000B2A87">
        <w:rPr>
          <w:rFonts w:ascii="Century Gothic" w:hAnsi="Century Gothic"/>
          <w:color w:val="000000" w:themeColor="text1"/>
        </w:rPr>
        <w:t>ter</w:t>
      </w:r>
      <w:r w:rsidRPr="000B2A87">
        <w:rPr>
          <w:rFonts w:ascii="Century Gothic" w:hAnsi="Century Gothic"/>
          <w:b/>
          <w:color w:val="000000" w:themeColor="text1"/>
        </w:rPr>
        <w:t xml:space="preserve"> </w:t>
      </w:r>
      <w:r w:rsidRPr="000B2A87">
        <w:rPr>
          <w:rFonts w:ascii="Century Gothic" w:hAnsi="Century Gothic"/>
          <w:bCs/>
          <w:color w:val="000000" w:themeColor="text1"/>
        </w:rPr>
        <w:t>v primeru, da podizvajalec zahteva neposredna plačila tudi</w:t>
      </w:r>
      <w:r w:rsidRPr="000B2A87">
        <w:rPr>
          <w:rFonts w:ascii="Century Gothic" w:hAnsi="Century Gothic"/>
          <w:b/>
          <w:color w:val="000000" w:themeColor="text1"/>
        </w:rPr>
        <w:t xml:space="preserve"> OBR-Izjava podizvajalca </w:t>
      </w:r>
      <w:r w:rsidRPr="000B2A87">
        <w:rPr>
          <w:rFonts w:ascii="Century Gothic" w:hAnsi="Century Gothic"/>
          <w:bCs/>
          <w:color w:val="000000" w:themeColor="text1"/>
        </w:rPr>
        <w:t xml:space="preserve">ter </w:t>
      </w:r>
      <w:r w:rsidRPr="000B2A87">
        <w:rPr>
          <w:rFonts w:ascii="Century Gothic" w:hAnsi="Century Gothic"/>
          <w:b/>
          <w:color w:val="000000" w:themeColor="text1"/>
        </w:rPr>
        <w:t xml:space="preserve">OBR-Udeležba </w:t>
      </w:r>
      <w:r w:rsidRPr="000B2A87">
        <w:rPr>
          <w:rFonts w:ascii="Century Gothic" w:hAnsi="Century Gothic"/>
          <w:bCs/>
          <w:color w:val="000000" w:themeColor="text1"/>
        </w:rPr>
        <w:t>za podizvajalca</w:t>
      </w:r>
      <w:r w:rsidRPr="000B2A87">
        <w:rPr>
          <w:rFonts w:ascii="Century Gothic" w:hAnsi="Century Gothic"/>
          <w:color w:val="000000" w:themeColor="text1"/>
        </w:rPr>
        <w:t xml:space="preserve">. </w:t>
      </w:r>
    </w:p>
    <w:p w14:paraId="17826645" w14:textId="77777777" w:rsidR="000B2A87" w:rsidRPr="000B2A87" w:rsidRDefault="000B2A87" w:rsidP="000B2A87">
      <w:pPr>
        <w:keepNext/>
        <w:keepLines/>
        <w:spacing w:line="276" w:lineRule="auto"/>
        <w:ind w:left="284"/>
        <w:contextualSpacing/>
        <w:jc w:val="both"/>
        <w:outlineLvl w:val="0"/>
        <w:rPr>
          <w:rFonts w:ascii="Century Gothic" w:hAnsi="Century Gothic"/>
          <w:color w:val="000000" w:themeColor="text1"/>
        </w:rPr>
      </w:pPr>
    </w:p>
    <w:p w14:paraId="009A11A7"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(Neporavnane obveznosti)</w:t>
      </w:r>
    </w:p>
    <w:p w14:paraId="31A3EA11"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 xml:space="preserve">Ponudnik v zadnjih 6 mesecih od datuma oddaje ponudbe ni imel blokiranih poslovnih računov. </w:t>
      </w:r>
    </w:p>
    <w:p w14:paraId="78576311"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p>
    <w:p w14:paraId="4B808729"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Način izpolnjevanja:</w:t>
      </w:r>
    </w:p>
    <w:p w14:paraId="1CCE1B6B"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Pogoj mora izpolniti ponudnik. V primeru partnerske ponudbe mora pogoj izpolniti vsak izmed partnerjev. V primeru nastopa s podizvajalci, mora pogoj izpolnit vsak podizvajalec.</w:t>
      </w:r>
    </w:p>
    <w:p w14:paraId="29FEA473"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p>
    <w:p w14:paraId="28F79BAE"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rPr>
      </w:pPr>
      <w:r w:rsidRPr="000B2A87">
        <w:rPr>
          <w:rFonts w:ascii="Century Gothic" w:hAnsi="Century Gothic"/>
          <w:color w:val="000000" w:themeColor="text1"/>
        </w:rPr>
        <w:t>Zahtevano dokazilo:</w:t>
      </w:r>
    </w:p>
    <w:p w14:paraId="3E1C3C20" w14:textId="77777777" w:rsidR="000B2A87" w:rsidRPr="000B2A87" w:rsidRDefault="000B2A87" w:rsidP="000B2A87">
      <w:pPr>
        <w:keepNext/>
        <w:keepLines/>
        <w:spacing w:line="276" w:lineRule="auto"/>
        <w:ind w:left="284"/>
        <w:contextualSpacing/>
        <w:jc w:val="both"/>
        <w:rPr>
          <w:rFonts w:ascii="Century Gothic" w:hAnsi="Century Gothic"/>
          <w:color w:val="000000" w:themeColor="text1"/>
          <w:szCs w:val="20"/>
        </w:rPr>
      </w:pPr>
      <w:r w:rsidRPr="000B2A87">
        <w:rPr>
          <w:rFonts w:ascii="Century Gothic" w:hAnsi="Century Gothic"/>
          <w:color w:val="000000" w:themeColor="text1"/>
        </w:rPr>
        <w:t xml:space="preserve">Gospodarski subjekt izpolnjevanje pogoja potrdi s predložitvijo izpolnjenega obrazca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Naročnik si pridržuje pravico izpolnjevanje pogoja preveriti v uradnih evidencah in v ta namen od ponudnika zahtevati predložitev ustreznih pooblastil ali drugih dokazil, iz katerih bo razvidno izpolnjevanje pogoja (npr. potrdila bank, BON-2 obrazec idr.)</w:t>
      </w:r>
      <w:r w:rsidRPr="000B2A87">
        <w:rPr>
          <w:rFonts w:ascii="Century Gothic" w:hAnsi="Century Gothic"/>
          <w:color w:val="000000" w:themeColor="text1"/>
          <w:szCs w:val="20"/>
        </w:rPr>
        <w:t>. Dokazilo bo lahko izdano največ 30 dni pred potekom roka za prejem ponudb in največ 30 dni po poteku roka za prejem ponudb.</w:t>
      </w:r>
    </w:p>
    <w:p w14:paraId="5C3B7044"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p>
    <w:p w14:paraId="6F4EB5F8"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(Bonitetna ocena)</w:t>
      </w:r>
    </w:p>
    <w:p w14:paraId="39A7E00F"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t>Ponudnikova bonitetna ocena, na dan izdaje dokazila, dosega:</w:t>
      </w:r>
    </w:p>
    <w:p w14:paraId="784B67C0" w14:textId="77777777" w:rsidR="000B2A87" w:rsidRPr="000B2A87" w:rsidRDefault="000B2A87" w:rsidP="000B2A87">
      <w:pPr>
        <w:pStyle w:val="Odstavekseznama"/>
        <w:keepNext/>
        <w:keepLines/>
        <w:numPr>
          <w:ilvl w:val="0"/>
          <w:numId w:val="14"/>
        </w:numPr>
        <w:spacing w:line="276" w:lineRule="auto"/>
        <w:ind w:left="851"/>
        <w:jc w:val="both"/>
        <w:outlineLvl w:val="0"/>
        <w:rPr>
          <w:rFonts w:ascii="Century Gothic" w:hAnsi="Century Gothic"/>
          <w:bCs/>
          <w:color w:val="000000" w:themeColor="text1"/>
        </w:rPr>
      </w:pPr>
      <w:r w:rsidRPr="000B2A87">
        <w:rPr>
          <w:rFonts w:ascii="Century Gothic" w:hAnsi="Century Gothic"/>
          <w:bCs/>
          <w:color w:val="000000" w:themeColor="text1"/>
        </w:rPr>
        <w:t xml:space="preserve">v primeru kadar je ponudnikova bonitetna ocena izdana pri AJPES-u, na dan izdaje dokazila dosega vsaj bonitetni razred SB6 ali boljše ali </w:t>
      </w:r>
    </w:p>
    <w:p w14:paraId="7FD83BD0" w14:textId="77777777" w:rsidR="000B2A87" w:rsidRPr="000B2A87" w:rsidRDefault="000B2A87" w:rsidP="000B2A87">
      <w:pPr>
        <w:pStyle w:val="Odstavekseznama"/>
        <w:keepNext/>
        <w:keepLines/>
        <w:numPr>
          <w:ilvl w:val="0"/>
          <w:numId w:val="14"/>
        </w:numPr>
        <w:spacing w:line="276" w:lineRule="auto"/>
        <w:ind w:left="851"/>
        <w:jc w:val="both"/>
        <w:outlineLvl w:val="0"/>
        <w:rPr>
          <w:rFonts w:ascii="Century Gothic" w:hAnsi="Century Gothic"/>
          <w:bCs/>
          <w:color w:val="000000" w:themeColor="text1"/>
        </w:rPr>
      </w:pPr>
      <w:r w:rsidRPr="000B2A87">
        <w:rPr>
          <w:rFonts w:ascii="Century Gothic" w:hAnsi="Century Gothic"/>
          <w:bCs/>
          <w:color w:val="000000" w:themeColor="text1"/>
        </w:rPr>
        <w:t xml:space="preserve">v primeru, da ponudnik ne more pridobiti bonitetne ocene s strani AJPES-a, lahko izkaže na dan izdaje dokazila primerljivo bonitetno oceno agencije </w:t>
      </w:r>
      <w:proofErr w:type="spellStart"/>
      <w:r w:rsidRPr="000B2A87">
        <w:rPr>
          <w:rFonts w:ascii="Century Gothic" w:hAnsi="Century Gothic"/>
          <w:bCs/>
          <w:color w:val="000000" w:themeColor="text1"/>
        </w:rPr>
        <w:t>Moody's</w:t>
      </w:r>
      <w:proofErr w:type="spellEnd"/>
      <w:r w:rsidRPr="000B2A87">
        <w:rPr>
          <w:rFonts w:ascii="Century Gothic" w:hAnsi="Century Gothic"/>
          <w:bCs/>
          <w:color w:val="000000" w:themeColor="text1"/>
        </w:rPr>
        <w:t xml:space="preserve"> ali bonitetno oceno agencije S&amp;P ali bonitetno oceno agencije </w:t>
      </w:r>
      <w:proofErr w:type="spellStart"/>
      <w:r w:rsidRPr="000B2A87">
        <w:rPr>
          <w:rFonts w:ascii="Century Gothic" w:hAnsi="Century Gothic"/>
          <w:bCs/>
          <w:color w:val="000000" w:themeColor="text1"/>
        </w:rPr>
        <w:t>Fitch</w:t>
      </w:r>
      <w:proofErr w:type="spellEnd"/>
      <w:r w:rsidRPr="000B2A87">
        <w:rPr>
          <w:rFonts w:ascii="Century Gothic" w:hAnsi="Century Gothic"/>
          <w:bCs/>
          <w:color w:val="000000" w:themeColor="text1"/>
        </w:rPr>
        <w:t xml:space="preserve"> ali drugo enakovredno oceno finančne institucije, ki uporablja metodologijo Basel II.</w:t>
      </w:r>
    </w:p>
    <w:p w14:paraId="257B9F90"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p>
    <w:p w14:paraId="12A51AAD"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t>Način izpolnjevanja:</w:t>
      </w:r>
    </w:p>
    <w:p w14:paraId="62FD1DA3"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t>Pogoj mora izpolniti ponudnik. V primeru partnerske ponudbe mora pogoj izpolniti vsaj eden izmed partnerjev.</w:t>
      </w:r>
    </w:p>
    <w:p w14:paraId="2366D84C"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p>
    <w:p w14:paraId="3B84AC88"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t>Zahtevano dokazilo:</w:t>
      </w:r>
    </w:p>
    <w:p w14:paraId="6BDBBDD6" w14:textId="77777777" w:rsidR="000B2A87" w:rsidRPr="000B2A87" w:rsidRDefault="000B2A87" w:rsidP="000B2A87">
      <w:pPr>
        <w:pStyle w:val="Odstavekseznama"/>
        <w:keepNext/>
        <w:keepLines/>
        <w:spacing w:line="276" w:lineRule="auto"/>
        <w:ind w:left="426"/>
        <w:jc w:val="both"/>
        <w:outlineLvl w:val="0"/>
        <w:rPr>
          <w:rFonts w:ascii="Century Gothic" w:hAnsi="Century Gothic"/>
          <w:bCs/>
          <w:color w:val="000000" w:themeColor="text1"/>
        </w:rPr>
      </w:pPr>
      <w:r w:rsidRPr="000B2A87">
        <w:rPr>
          <w:rFonts w:ascii="Century Gothic" w:hAnsi="Century Gothic"/>
          <w:bCs/>
          <w:color w:val="000000" w:themeColor="text1"/>
        </w:rPr>
        <w:t xml:space="preserve">Ponudniki za izkazovanje izpolnjevanja pogoja predložijo </w:t>
      </w:r>
      <w:r w:rsidRPr="000B2A87">
        <w:rPr>
          <w:rFonts w:ascii="Century Gothic" w:hAnsi="Century Gothic"/>
          <w:b/>
          <w:color w:val="000000" w:themeColor="text1"/>
        </w:rPr>
        <w:t>OBR-Izjava</w:t>
      </w:r>
      <w:r w:rsidRPr="000B2A87">
        <w:rPr>
          <w:rFonts w:ascii="Century Gothic" w:hAnsi="Century Gothic"/>
          <w:bCs/>
          <w:color w:val="000000" w:themeColor="text1"/>
        </w:rPr>
        <w:t xml:space="preserve"> ter </w:t>
      </w:r>
      <w:r w:rsidRPr="000B2A87">
        <w:rPr>
          <w:rFonts w:ascii="Century Gothic" w:hAnsi="Century Gothic"/>
          <w:b/>
          <w:color w:val="000000" w:themeColor="text1"/>
        </w:rPr>
        <w:t>bonitetno informacijo</w:t>
      </w:r>
      <w:r w:rsidRPr="000B2A87">
        <w:rPr>
          <w:rFonts w:ascii="Century Gothic" w:hAnsi="Century Gothic"/>
          <w:bCs/>
          <w:color w:val="000000" w:themeColor="text1"/>
        </w:rPr>
        <w:t xml:space="preserve">, izdano s strani agencije AJPES, </w:t>
      </w:r>
      <w:proofErr w:type="spellStart"/>
      <w:r w:rsidRPr="000B2A87">
        <w:rPr>
          <w:rFonts w:ascii="Century Gothic" w:hAnsi="Century Gothic"/>
          <w:bCs/>
          <w:color w:val="000000" w:themeColor="text1"/>
        </w:rPr>
        <w:t>Moody's</w:t>
      </w:r>
      <w:proofErr w:type="spellEnd"/>
      <w:r w:rsidRPr="000B2A87">
        <w:rPr>
          <w:rFonts w:ascii="Century Gothic" w:hAnsi="Century Gothic"/>
          <w:bCs/>
          <w:color w:val="000000" w:themeColor="text1"/>
        </w:rPr>
        <w:t xml:space="preserve">, S&amp;P, </w:t>
      </w:r>
      <w:proofErr w:type="spellStart"/>
      <w:r w:rsidRPr="000B2A87">
        <w:rPr>
          <w:rFonts w:ascii="Century Gothic" w:hAnsi="Century Gothic"/>
          <w:bCs/>
          <w:color w:val="000000" w:themeColor="text1"/>
        </w:rPr>
        <w:t>Fitch</w:t>
      </w:r>
      <w:proofErr w:type="spellEnd"/>
      <w:r w:rsidRPr="000B2A87">
        <w:rPr>
          <w:rFonts w:ascii="Century Gothic" w:hAnsi="Century Gothic"/>
          <w:bCs/>
          <w:color w:val="000000" w:themeColor="text1"/>
        </w:rPr>
        <w:t xml:space="preserve"> ali s strani druge finančne institucije, ki uporablja metodologijo Basel II. Iz bonitetne informacije mora biti razvidna bonitetna ocena. Listina ne sme biti izdana več kot 30 dni pred rokom za oddajo izhodiščnih ponudb. Ponudnik lahko predloži </w:t>
      </w:r>
      <w:proofErr w:type="spellStart"/>
      <w:r w:rsidRPr="000B2A87">
        <w:rPr>
          <w:rFonts w:ascii="Century Gothic" w:hAnsi="Century Gothic"/>
          <w:bCs/>
          <w:color w:val="000000" w:themeColor="text1"/>
        </w:rPr>
        <w:t>sken</w:t>
      </w:r>
      <w:proofErr w:type="spellEnd"/>
      <w:r w:rsidRPr="000B2A87">
        <w:rPr>
          <w:rFonts w:ascii="Century Gothic" w:hAnsi="Century Gothic"/>
          <w:bCs/>
          <w:color w:val="000000" w:themeColor="text1"/>
        </w:rPr>
        <w:t xml:space="preserve"> dokazila v </w:t>
      </w:r>
      <w:proofErr w:type="spellStart"/>
      <w:r w:rsidRPr="000B2A87">
        <w:rPr>
          <w:rFonts w:ascii="Century Gothic" w:hAnsi="Century Gothic"/>
          <w:bCs/>
          <w:color w:val="000000" w:themeColor="text1"/>
        </w:rPr>
        <w:t>pdf</w:t>
      </w:r>
      <w:proofErr w:type="spellEnd"/>
      <w:r w:rsidRPr="000B2A87">
        <w:rPr>
          <w:rFonts w:ascii="Century Gothic" w:hAnsi="Century Gothic"/>
          <w:bCs/>
          <w:color w:val="000000" w:themeColor="text1"/>
        </w:rPr>
        <w:t xml:space="preserve"> ali drugi obliki.</w:t>
      </w:r>
    </w:p>
    <w:p w14:paraId="680EB22D" w14:textId="77777777" w:rsidR="000B2A87" w:rsidRPr="000B2A87" w:rsidRDefault="000B2A87" w:rsidP="000B2A87">
      <w:pPr>
        <w:keepNext/>
        <w:keepLines/>
        <w:spacing w:line="276" w:lineRule="auto"/>
        <w:ind w:left="284"/>
        <w:contextualSpacing/>
        <w:jc w:val="both"/>
        <w:outlineLvl w:val="0"/>
        <w:rPr>
          <w:rFonts w:ascii="Century Gothic" w:hAnsi="Century Gothic"/>
          <w:b/>
          <w:color w:val="000000" w:themeColor="text1"/>
        </w:rPr>
      </w:pPr>
    </w:p>
    <w:p w14:paraId="16D656DF"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(Zavarovanje izvajalske odgovornosti)</w:t>
      </w:r>
    </w:p>
    <w:p w14:paraId="37CF596B"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 xml:space="preserve">Ponudnik mora imeti zavarovano izvajalsko odgovornost za dejavnost, ki je predmet javnega naročila skladno s 16. členom Gradbenega zakona Uradni list RS, št. 199/21, 105/22 – ZZNŠPP, 133/23, 85/24 – ZAID-A, 47/25 – </w:t>
      </w:r>
      <w:proofErr w:type="spellStart"/>
      <w:r w:rsidRPr="000B2A87">
        <w:rPr>
          <w:rFonts w:ascii="Century Gothic" w:eastAsia="Times New Roman" w:hAnsi="Century Gothic"/>
          <w:color w:val="000000" w:themeColor="text1"/>
        </w:rPr>
        <w:t>odl</w:t>
      </w:r>
      <w:proofErr w:type="spellEnd"/>
      <w:r w:rsidRPr="000B2A87">
        <w:rPr>
          <w:rFonts w:ascii="Century Gothic" w:eastAsia="Times New Roman" w:hAnsi="Century Gothic"/>
          <w:color w:val="000000" w:themeColor="text1"/>
        </w:rPr>
        <w:t>. US in 75/25, in sicer za škodo, ki bi utegnila nastati naročniku in tretjim osebam v zvezi z opravljanjem ponudnikove dejavnosti v višini letne zavarovalne vsote, ki ne sme biti nižja od 50.000,00 EUR.</w:t>
      </w:r>
    </w:p>
    <w:p w14:paraId="28A61E63"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p>
    <w:p w14:paraId="07E87E81"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Način izpolnjevanja:</w:t>
      </w:r>
    </w:p>
    <w:p w14:paraId="7D49D9BA"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Pogoj mora izpolniti ponudnik. V primeru partnerske ponudbe mora pogoj izpolnjevati vsak izmed partnerjev.</w:t>
      </w:r>
    </w:p>
    <w:p w14:paraId="15329D9F" w14:textId="77777777" w:rsidR="000B2A87" w:rsidRDefault="000B2A87" w:rsidP="000B2A87">
      <w:pPr>
        <w:keepNext/>
        <w:keepLines/>
        <w:spacing w:line="276" w:lineRule="auto"/>
        <w:ind w:left="284"/>
        <w:contextualSpacing/>
        <w:jc w:val="both"/>
        <w:rPr>
          <w:rFonts w:ascii="Century Gothic" w:eastAsia="Times New Roman" w:hAnsi="Century Gothic"/>
          <w:color w:val="000000" w:themeColor="text1"/>
        </w:rPr>
      </w:pPr>
    </w:p>
    <w:p w14:paraId="632B6DD2"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p>
    <w:p w14:paraId="51D5A9B6"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lastRenderedPageBreak/>
        <w:t>Zahtevano dokazilo:</w:t>
      </w:r>
    </w:p>
    <w:p w14:paraId="0CDC99DD" w14:textId="6F804494" w:rsidR="000B2A87" w:rsidRPr="000B2A87" w:rsidRDefault="000B2A87" w:rsidP="000B2A87">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 xml:space="preserve">Ponudnik izpolnjevanje pogoja potrdi s predložitvijo izpolnjenega obrazca </w:t>
      </w:r>
      <w:r w:rsidRPr="000B2A87">
        <w:rPr>
          <w:rFonts w:ascii="Century Gothic" w:hAnsi="Century Gothic"/>
          <w:b/>
          <w:bCs/>
          <w:color w:val="000000" w:themeColor="text1"/>
        </w:rPr>
        <w:t xml:space="preserve">OBR-Izjava. </w:t>
      </w:r>
      <w:r w:rsidRPr="000B2A87">
        <w:rPr>
          <w:rFonts w:ascii="Century Gothic" w:hAnsi="Century Gothic"/>
          <w:color w:val="000000" w:themeColor="text1"/>
        </w:rPr>
        <w:t xml:space="preserve">Naročnik si v fazi pregleda </w:t>
      </w:r>
      <w:r w:rsidR="00692DD6">
        <w:rPr>
          <w:rFonts w:ascii="Century Gothic" w:hAnsi="Century Gothic"/>
          <w:color w:val="000000" w:themeColor="text1"/>
        </w:rPr>
        <w:t xml:space="preserve">ponudb </w:t>
      </w:r>
      <w:r w:rsidRPr="000B2A87">
        <w:rPr>
          <w:rFonts w:ascii="Century Gothic" w:hAnsi="Century Gothic"/>
          <w:color w:val="000000" w:themeColor="text1"/>
        </w:rPr>
        <w:t>pridržuje pravico, da od gospodarskega subjekta zahteva predložitev dokazil, iz katerih izhaja izpolnjevanje navedenega pogoja (npr. scan zavarovalne police).</w:t>
      </w:r>
    </w:p>
    <w:p w14:paraId="06077899" w14:textId="77777777" w:rsidR="000B2A87" w:rsidRPr="000B2A87" w:rsidRDefault="000B2A87" w:rsidP="000B2A87">
      <w:pPr>
        <w:keepNext/>
        <w:keepLines/>
        <w:spacing w:line="276" w:lineRule="auto"/>
        <w:contextualSpacing/>
        <w:jc w:val="both"/>
        <w:rPr>
          <w:rFonts w:ascii="Century Gothic" w:eastAsia="Times New Roman" w:hAnsi="Century Gothic"/>
          <w:color w:val="000000" w:themeColor="text1"/>
        </w:rPr>
      </w:pPr>
    </w:p>
    <w:p w14:paraId="67AA39BB"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(Referenčni pogoj)</w:t>
      </w:r>
    </w:p>
    <w:p w14:paraId="35A2801E" w14:textId="397FCDFD" w:rsidR="007E0627" w:rsidRPr="000B2A87" w:rsidRDefault="007E0627" w:rsidP="000B2A87">
      <w:pPr>
        <w:keepNext/>
        <w:keepLines/>
        <w:spacing w:line="276" w:lineRule="auto"/>
        <w:ind w:left="284"/>
        <w:contextualSpacing/>
        <w:jc w:val="both"/>
        <w:rPr>
          <w:rFonts w:ascii="Century Gothic" w:eastAsiaTheme="minorEastAsia" w:hAnsi="Century Gothic"/>
          <w:color w:val="000000" w:themeColor="text1"/>
        </w:rPr>
      </w:pPr>
      <w:r>
        <w:rPr>
          <w:rFonts w:ascii="Century Gothic" w:eastAsiaTheme="minorEastAsia" w:hAnsi="Century Gothic"/>
          <w:color w:val="000000" w:themeColor="text1"/>
        </w:rPr>
        <w:t>P</w:t>
      </w:r>
      <w:r w:rsidRPr="007E0627">
        <w:rPr>
          <w:rFonts w:ascii="Century Gothic" w:eastAsiaTheme="minorEastAsia" w:hAnsi="Century Gothic"/>
          <w:color w:val="000000" w:themeColor="text1"/>
        </w:rPr>
        <w:t>onudnik je v zadnjih petih (5) letih pred rokom za oddajo ponudb uspešno zaključil vsaj dva (2) istovrstna referenčna posla. Naročnik bo kot istovrstni posel priznal vsak posel, ki je zajemal novogradnjo, rekonstrukcijo ali investicijsko vzdrževalna dela na objektu, ki se uvršča v klasifikacijo CC-SI 12 (</w:t>
      </w:r>
      <w:proofErr w:type="spellStart"/>
      <w:r w:rsidRPr="007E0627">
        <w:rPr>
          <w:rFonts w:ascii="Century Gothic" w:eastAsiaTheme="minorEastAsia" w:hAnsi="Century Gothic"/>
          <w:color w:val="000000" w:themeColor="text1"/>
        </w:rPr>
        <w:t>Nestanovanjske</w:t>
      </w:r>
      <w:proofErr w:type="spellEnd"/>
      <w:r w:rsidRPr="007E0627">
        <w:rPr>
          <w:rFonts w:ascii="Century Gothic" w:eastAsiaTheme="minorEastAsia" w:hAnsi="Century Gothic"/>
          <w:color w:val="000000" w:themeColor="text1"/>
        </w:rPr>
        <w:t xml:space="preserve"> stavbe), pri čemer je vrednost izvedenih GOI </w:t>
      </w:r>
      <w:r w:rsidR="00692DD6">
        <w:rPr>
          <w:rFonts w:ascii="Century Gothic" w:eastAsiaTheme="minorEastAsia" w:hAnsi="Century Gothic"/>
          <w:color w:val="000000" w:themeColor="text1"/>
        </w:rPr>
        <w:t>posameznega</w:t>
      </w:r>
      <w:r w:rsidRPr="007E0627">
        <w:rPr>
          <w:rFonts w:ascii="Century Gothic" w:eastAsiaTheme="minorEastAsia" w:hAnsi="Century Gothic"/>
          <w:color w:val="000000" w:themeColor="text1"/>
        </w:rPr>
        <w:t xml:space="preserve"> </w:t>
      </w:r>
      <w:r w:rsidR="00692DD6">
        <w:rPr>
          <w:rFonts w:ascii="Century Gothic" w:eastAsiaTheme="minorEastAsia" w:hAnsi="Century Gothic"/>
          <w:color w:val="000000" w:themeColor="text1"/>
        </w:rPr>
        <w:t>posla (</w:t>
      </w:r>
      <w:r w:rsidRPr="007E0627">
        <w:rPr>
          <w:rFonts w:ascii="Century Gothic" w:eastAsiaTheme="minorEastAsia" w:hAnsi="Century Gothic"/>
          <w:color w:val="000000" w:themeColor="text1"/>
        </w:rPr>
        <w:t xml:space="preserve">objekta) znašala vsaj </w:t>
      </w:r>
      <w:r w:rsidR="000955DB">
        <w:rPr>
          <w:rFonts w:ascii="Century Gothic" w:eastAsiaTheme="minorEastAsia" w:hAnsi="Century Gothic"/>
          <w:color w:val="000000" w:themeColor="text1"/>
        </w:rPr>
        <w:t>20</w:t>
      </w:r>
      <w:r w:rsidR="00692DD6">
        <w:rPr>
          <w:rFonts w:ascii="Century Gothic" w:eastAsiaTheme="minorEastAsia" w:hAnsi="Century Gothic"/>
          <w:color w:val="000000" w:themeColor="text1"/>
        </w:rPr>
        <w:t>0.000,00</w:t>
      </w:r>
      <w:r w:rsidRPr="007E0627">
        <w:rPr>
          <w:rFonts w:ascii="Century Gothic" w:eastAsiaTheme="minorEastAsia" w:hAnsi="Century Gothic"/>
          <w:color w:val="000000" w:themeColor="text1"/>
        </w:rPr>
        <w:t xml:space="preserve"> EUR z DDV</w:t>
      </w:r>
      <w:r w:rsidR="00692DD6">
        <w:rPr>
          <w:rFonts w:ascii="Century Gothic" w:eastAsiaTheme="minorEastAsia" w:hAnsi="Century Gothic"/>
          <w:color w:val="000000" w:themeColor="text1"/>
        </w:rPr>
        <w:t>.</w:t>
      </w:r>
    </w:p>
    <w:p w14:paraId="5C8C9A1E" w14:textId="77777777" w:rsidR="007E0627" w:rsidRDefault="007E0627" w:rsidP="000B2A87">
      <w:pPr>
        <w:keepNext/>
        <w:keepLines/>
        <w:spacing w:line="276" w:lineRule="auto"/>
        <w:ind w:left="284"/>
        <w:contextualSpacing/>
        <w:jc w:val="both"/>
        <w:rPr>
          <w:rFonts w:ascii="Century Gothic" w:eastAsiaTheme="minorEastAsia" w:hAnsi="Century Gothic"/>
          <w:color w:val="000000" w:themeColor="text1"/>
        </w:rPr>
      </w:pPr>
    </w:p>
    <w:p w14:paraId="321FE2B8" w14:textId="2DE8F1AF"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Posel se šteje za dokončanega z dnem podpisa primopredajnega zapisnika.</w:t>
      </w:r>
    </w:p>
    <w:p w14:paraId="0C497F45" w14:textId="77777777" w:rsidR="000B2A87" w:rsidRPr="000B2A87" w:rsidRDefault="000B2A87" w:rsidP="000B2A87">
      <w:pPr>
        <w:keepNext/>
        <w:keepLines/>
        <w:spacing w:line="276" w:lineRule="auto"/>
        <w:contextualSpacing/>
        <w:jc w:val="both"/>
        <w:rPr>
          <w:rFonts w:ascii="Century Gothic" w:eastAsiaTheme="minorEastAsia" w:hAnsi="Century Gothic"/>
          <w:color w:val="000000" w:themeColor="text1"/>
        </w:rPr>
      </w:pPr>
    </w:p>
    <w:p w14:paraId="7AA4260C"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 xml:space="preserve">Način izpolnjevanja: </w:t>
      </w:r>
    </w:p>
    <w:p w14:paraId="06548C1B"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Pogoj mora izpolniti ponudnik. V primeru partnerske ponudbe lahko ponudnik izpolnjevanje pogoja izkaže tudi s partnerji, če bodo slednji prevzeli večino del za katere izkazujejo reference. V primeru ponudbe s podizvajalci, lahko ponudnik izpolnjevanje pogoja izkaže tudi s podizvajalci, če bodo slednji prevzeli večino del za katere izkazujejo reference.</w:t>
      </w:r>
    </w:p>
    <w:p w14:paraId="748F9117"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p>
    <w:p w14:paraId="42BE22C8"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Zahtevano dokazilo:</w:t>
      </w:r>
    </w:p>
    <w:p w14:paraId="13491D37" w14:textId="77777777" w:rsidR="000B2A87" w:rsidRPr="000B2A87" w:rsidRDefault="000B2A87" w:rsidP="000B2A87">
      <w:pPr>
        <w:keepNext/>
        <w:keepLines/>
        <w:spacing w:line="276" w:lineRule="auto"/>
        <w:ind w:left="284"/>
        <w:contextualSpacing/>
        <w:jc w:val="both"/>
        <w:rPr>
          <w:rFonts w:ascii="Century Gothic" w:hAnsi="Century Gothic"/>
          <w:bCs/>
          <w:color w:val="000000" w:themeColor="text1"/>
          <w:szCs w:val="20"/>
        </w:rPr>
      </w:pPr>
      <w:r w:rsidRPr="000B2A87">
        <w:rPr>
          <w:rFonts w:ascii="Century Gothic" w:hAnsi="Century Gothic"/>
          <w:color w:val="000000" w:themeColor="text1"/>
          <w:szCs w:val="20"/>
        </w:rPr>
        <w:t xml:space="preserve">Ponudnik referenčne posle navede v obrazec </w:t>
      </w:r>
      <w:r w:rsidRPr="000B2A87">
        <w:rPr>
          <w:rFonts w:ascii="Century Gothic" w:hAnsi="Century Gothic"/>
          <w:b/>
          <w:color w:val="000000" w:themeColor="text1"/>
          <w:szCs w:val="20"/>
        </w:rPr>
        <w:t xml:space="preserve">OBR-Referenčni posli gospodarskega subjekta. </w:t>
      </w:r>
      <w:r w:rsidRPr="000B2A87">
        <w:rPr>
          <w:rFonts w:ascii="Century Gothic" w:hAnsi="Century Gothic"/>
          <w:bCs/>
          <w:color w:val="000000" w:themeColor="text1"/>
          <w:szCs w:val="20"/>
        </w:rPr>
        <w:t>Referenčni posli morajo biti potrjeni s strani naročnika referenčnega posla.</w:t>
      </w:r>
    </w:p>
    <w:p w14:paraId="76F27030" w14:textId="77777777" w:rsidR="000B2A87" w:rsidRPr="000B2A87" w:rsidRDefault="000B2A87" w:rsidP="000B2A87">
      <w:pPr>
        <w:keepNext/>
        <w:keepLines/>
        <w:spacing w:line="276" w:lineRule="auto"/>
        <w:ind w:left="284"/>
        <w:contextualSpacing/>
        <w:jc w:val="both"/>
        <w:rPr>
          <w:rFonts w:ascii="Century Gothic" w:hAnsi="Century Gothic"/>
          <w:bCs/>
          <w:color w:val="000000" w:themeColor="text1"/>
          <w:szCs w:val="20"/>
        </w:rPr>
      </w:pPr>
    </w:p>
    <w:p w14:paraId="4DC6DDE5"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 xml:space="preserve">Pogoj (Kadri) </w:t>
      </w:r>
    </w:p>
    <w:p w14:paraId="613B68CA" w14:textId="77777777" w:rsidR="000B2A87" w:rsidRPr="000B2A87" w:rsidRDefault="000B2A87" w:rsidP="000B2A87">
      <w:pPr>
        <w:keepNext/>
        <w:keepLines/>
        <w:spacing w:line="276" w:lineRule="auto"/>
        <w:ind w:left="284"/>
        <w:contextualSpacing/>
        <w:jc w:val="both"/>
        <w:rPr>
          <w:rFonts w:ascii="Century Gothic" w:hAnsi="Century Gothic"/>
          <w:bCs/>
          <w:color w:val="000000" w:themeColor="text1"/>
        </w:rPr>
      </w:pPr>
      <w:r w:rsidRPr="000B2A87">
        <w:rPr>
          <w:rFonts w:ascii="Century Gothic" w:hAnsi="Century Gothic"/>
          <w:bCs/>
          <w:color w:val="000000" w:themeColor="text1"/>
        </w:rPr>
        <w:t xml:space="preserve">Ponudnik v ponudbi </w:t>
      </w:r>
      <w:r w:rsidRPr="000B2A87">
        <w:rPr>
          <w:rFonts w:ascii="Century Gothic" w:hAnsi="Century Gothic"/>
          <w:b/>
          <w:color w:val="000000" w:themeColor="text1"/>
        </w:rPr>
        <w:t>imenuje vodjo gradnje</w:t>
      </w:r>
      <w:r w:rsidRPr="000B2A87">
        <w:rPr>
          <w:rFonts w:ascii="Century Gothic" w:hAnsi="Century Gothic"/>
          <w:bCs/>
          <w:color w:val="000000" w:themeColor="text1"/>
        </w:rPr>
        <w:t xml:space="preserve">, ki izpolnjuje vse z zakonom predpisane pogoje za opravljanje navedene funkcije in </w:t>
      </w:r>
      <w:r w:rsidRPr="000B2A87">
        <w:rPr>
          <w:rFonts w:ascii="Century Gothic" w:hAnsi="Century Gothic"/>
          <w:bCs/>
          <w:color w:val="000000" w:themeColor="text1"/>
          <w:u w:val="single"/>
        </w:rPr>
        <w:t>je zaposlen pri subjektu, ki prevzema pretežni del gradnje.</w:t>
      </w:r>
    </w:p>
    <w:p w14:paraId="3F2FFBFA" w14:textId="77777777" w:rsidR="000B2A87" w:rsidRPr="000B2A87" w:rsidRDefault="000B2A87" w:rsidP="000B2A87">
      <w:pPr>
        <w:keepNext/>
        <w:keepLines/>
        <w:spacing w:line="276" w:lineRule="auto"/>
        <w:ind w:left="284"/>
        <w:contextualSpacing/>
        <w:jc w:val="both"/>
        <w:rPr>
          <w:rFonts w:ascii="Century Gothic" w:hAnsi="Century Gothic"/>
          <w:bCs/>
          <w:color w:val="000000" w:themeColor="text1"/>
        </w:rPr>
      </w:pPr>
    </w:p>
    <w:p w14:paraId="2EE2838F"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Način izpolnjevanja:</w:t>
      </w:r>
    </w:p>
    <w:p w14:paraId="42DDC157"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Pogoj mora izpolniti gospodarski subjekt, ki v izvedbo prevzema pretežni del gradnje (ponudnik, partner ali podizvajalec).</w:t>
      </w:r>
    </w:p>
    <w:p w14:paraId="504F0FE1" w14:textId="77777777" w:rsidR="000B2A87" w:rsidRPr="000B2A87" w:rsidRDefault="000B2A87" w:rsidP="000B2A87">
      <w:pPr>
        <w:keepNext/>
        <w:keepLines/>
        <w:spacing w:line="276" w:lineRule="auto"/>
        <w:contextualSpacing/>
        <w:jc w:val="both"/>
        <w:rPr>
          <w:rFonts w:ascii="Century Gothic" w:eastAsiaTheme="minorEastAsia" w:hAnsi="Century Gothic"/>
          <w:color w:val="000000" w:themeColor="text1"/>
        </w:rPr>
      </w:pPr>
    </w:p>
    <w:p w14:paraId="04210C73" w14:textId="77777777" w:rsidR="000B2A87" w:rsidRPr="000B2A87" w:rsidRDefault="000B2A87" w:rsidP="000B2A87">
      <w:pPr>
        <w:keepNext/>
        <w:keepLines/>
        <w:spacing w:line="276" w:lineRule="auto"/>
        <w:ind w:left="284"/>
        <w:contextualSpacing/>
        <w:jc w:val="both"/>
        <w:rPr>
          <w:rFonts w:ascii="Century Gothic" w:eastAsiaTheme="minorEastAsia" w:hAnsi="Century Gothic"/>
          <w:color w:val="000000" w:themeColor="text1"/>
        </w:rPr>
      </w:pPr>
      <w:r w:rsidRPr="000B2A87">
        <w:rPr>
          <w:rFonts w:ascii="Century Gothic" w:eastAsiaTheme="minorEastAsia" w:hAnsi="Century Gothic"/>
          <w:color w:val="000000" w:themeColor="text1"/>
        </w:rPr>
        <w:t>Zahtevano dokazilo:</w:t>
      </w:r>
    </w:p>
    <w:p w14:paraId="02E745DD" w14:textId="77777777" w:rsidR="000B2A87" w:rsidRPr="000B2A87" w:rsidRDefault="000B2A87" w:rsidP="000B2A87">
      <w:pPr>
        <w:keepNext/>
        <w:keepLines/>
        <w:spacing w:line="276" w:lineRule="auto"/>
        <w:ind w:left="284"/>
        <w:contextualSpacing/>
        <w:jc w:val="both"/>
        <w:rPr>
          <w:rFonts w:ascii="Century Gothic" w:eastAsiaTheme="minorEastAsia" w:hAnsi="Century Gothic"/>
          <w:b/>
          <w:bCs/>
          <w:color w:val="000000" w:themeColor="text1"/>
        </w:rPr>
      </w:pPr>
      <w:r w:rsidRPr="000B2A87">
        <w:rPr>
          <w:rFonts w:ascii="Century Gothic" w:eastAsiaTheme="minorEastAsia" w:hAnsi="Century Gothic"/>
          <w:color w:val="000000" w:themeColor="text1"/>
        </w:rPr>
        <w:t xml:space="preserve">Ponudnik podatke o zahtevanem kadru vnese v ustrezno mesto obrazca </w:t>
      </w:r>
      <w:r w:rsidRPr="000B2A87">
        <w:rPr>
          <w:rFonts w:ascii="Century Gothic" w:eastAsiaTheme="minorEastAsia" w:hAnsi="Century Gothic"/>
          <w:b/>
          <w:bCs/>
          <w:color w:val="000000" w:themeColor="text1"/>
        </w:rPr>
        <w:t xml:space="preserve">OBR-Kadri. </w:t>
      </w:r>
    </w:p>
    <w:p w14:paraId="7D6FD798" w14:textId="77777777" w:rsidR="000B2A87" w:rsidRPr="000B2A87" w:rsidRDefault="000B2A87" w:rsidP="000B2A87">
      <w:pPr>
        <w:keepNext/>
        <w:keepLines/>
        <w:spacing w:line="276" w:lineRule="auto"/>
        <w:ind w:left="284"/>
        <w:contextualSpacing/>
        <w:jc w:val="both"/>
        <w:rPr>
          <w:rFonts w:ascii="Century Gothic" w:eastAsiaTheme="minorEastAsia" w:hAnsi="Century Gothic"/>
          <w:b/>
          <w:bCs/>
          <w:color w:val="000000" w:themeColor="text1"/>
        </w:rPr>
      </w:pPr>
    </w:p>
    <w:p w14:paraId="46AED7C9" w14:textId="77777777" w:rsidR="000B2A87" w:rsidRPr="000B2A87" w:rsidRDefault="000B2A87" w:rsidP="000B2A87">
      <w:pPr>
        <w:pStyle w:val="Odstavekseznama"/>
        <w:keepNext/>
        <w:keepLines/>
        <w:numPr>
          <w:ilvl w:val="0"/>
          <w:numId w:val="7"/>
        </w:numPr>
        <w:spacing w:line="276" w:lineRule="auto"/>
        <w:jc w:val="both"/>
        <w:outlineLvl w:val="0"/>
        <w:rPr>
          <w:rFonts w:ascii="Century Gothic" w:hAnsi="Century Gothic"/>
          <w:b/>
          <w:color w:val="000000" w:themeColor="text1"/>
        </w:rPr>
      </w:pPr>
      <w:r w:rsidRPr="000B2A87">
        <w:rPr>
          <w:rFonts w:ascii="Century Gothic" w:hAnsi="Century Gothic"/>
          <w:b/>
          <w:color w:val="000000" w:themeColor="text1"/>
        </w:rPr>
        <w:t>Pogoj (Zeleno javno naročanje)</w:t>
      </w:r>
    </w:p>
    <w:p w14:paraId="3C990446" w14:textId="1E0A78BB"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Ponudnik potrjuje, da je seznanjen z določili Uredbe o zelenem javnem naročanju (Uradni list RS, št. 51/17, 64/19, 121/21, 132/23 in 43/25) in da jo bo, če bo izbrani izvajalec, upošteval pri izvedbi</w:t>
      </w:r>
      <w:r w:rsidR="00F41758">
        <w:rPr>
          <w:rFonts w:ascii="Century Gothic" w:eastAsia="Times New Roman" w:hAnsi="Century Gothic"/>
          <w:color w:val="000000" w:themeColor="text1"/>
        </w:rPr>
        <w:t>.</w:t>
      </w:r>
    </w:p>
    <w:p w14:paraId="3CE33273"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p>
    <w:p w14:paraId="73132BD5"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Način izpolnjevanja:</w:t>
      </w:r>
    </w:p>
    <w:p w14:paraId="41858436"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Pogoj mora izpolniti ponudnik. V primeru partnerske ponudbe mora pogoj izpolnjevati vsak izmed partnerjev.</w:t>
      </w:r>
    </w:p>
    <w:p w14:paraId="3A2DF2F2"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p>
    <w:p w14:paraId="0FCDF3E6" w14:textId="77777777" w:rsidR="000B2A87" w:rsidRPr="000B2A87" w:rsidRDefault="000B2A87" w:rsidP="000B2A87">
      <w:pPr>
        <w:keepNext/>
        <w:keepLines/>
        <w:spacing w:line="276" w:lineRule="auto"/>
        <w:ind w:left="284"/>
        <w:contextualSpacing/>
        <w:jc w:val="both"/>
        <w:rPr>
          <w:rFonts w:ascii="Century Gothic" w:eastAsia="Times New Roman" w:hAnsi="Century Gothic"/>
          <w:color w:val="000000" w:themeColor="text1"/>
        </w:rPr>
      </w:pPr>
      <w:r w:rsidRPr="000B2A87">
        <w:rPr>
          <w:rFonts w:ascii="Century Gothic" w:eastAsia="Times New Roman" w:hAnsi="Century Gothic"/>
          <w:color w:val="000000" w:themeColor="text1"/>
        </w:rPr>
        <w:t>Zahtevano dokazilo:</w:t>
      </w:r>
    </w:p>
    <w:p w14:paraId="6B128B0E" w14:textId="1656269D" w:rsidR="000B2A87" w:rsidRPr="000B2A87" w:rsidRDefault="000B2A87" w:rsidP="000B2A87">
      <w:pPr>
        <w:keepNext/>
        <w:keepLines/>
        <w:spacing w:line="276" w:lineRule="auto"/>
        <w:ind w:left="284"/>
        <w:contextualSpacing/>
        <w:jc w:val="both"/>
        <w:rPr>
          <w:rFonts w:ascii="Century Gothic" w:hAnsi="Century Gothic"/>
          <w:b/>
          <w:bCs/>
          <w:color w:val="000000" w:themeColor="text1"/>
        </w:rPr>
      </w:pPr>
      <w:r w:rsidRPr="000B2A87">
        <w:rPr>
          <w:rFonts w:ascii="Century Gothic" w:hAnsi="Century Gothic"/>
          <w:color w:val="000000" w:themeColor="text1"/>
        </w:rPr>
        <w:t xml:space="preserve">Ponudnik izpolnjevanje pogoja potrdi s predložitvijo izpolnjenega obrazca </w:t>
      </w:r>
      <w:r w:rsidRPr="000B2A87">
        <w:rPr>
          <w:rFonts w:ascii="Century Gothic" w:hAnsi="Century Gothic"/>
          <w:b/>
          <w:bCs/>
          <w:color w:val="000000" w:themeColor="text1"/>
        </w:rPr>
        <w:t xml:space="preserve">OBR-Izjava. </w:t>
      </w:r>
    </w:p>
    <w:p w14:paraId="416D8362" w14:textId="77777777" w:rsidR="000B2A87" w:rsidRPr="000B2A87" w:rsidRDefault="000B2A87" w:rsidP="000B2A87">
      <w:pPr>
        <w:keepNext/>
        <w:keepLines/>
        <w:spacing w:line="276" w:lineRule="auto"/>
        <w:ind w:left="284"/>
        <w:contextualSpacing/>
        <w:jc w:val="both"/>
        <w:rPr>
          <w:rFonts w:ascii="Century Gothic" w:hAnsi="Century Gothic"/>
          <w:bCs/>
          <w:color w:val="000000" w:themeColor="text1"/>
          <w:szCs w:val="20"/>
        </w:rPr>
      </w:pPr>
    </w:p>
    <w:p w14:paraId="211D9C7A" w14:textId="0BFE1CDC" w:rsidR="000B2A87" w:rsidRPr="000B2A87" w:rsidRDefault="000B2A87" w:rsidP="000B2A87">
      <w:pPr>
        <w:keepNext/>
        <w:keepLines/>
        <w:spacing w:line="276" w:lineRule="auto"/>
        <w:contextualSpacing/>
        <w:rPr>
          <w:rFonts w:ascii="Century Gothic" w:hAnsi="Century Gothic"/>
          <w:color w:val="000000" w:themeColor="text1"/>
        </w:rPr>
      </w:pPr>
    </w:p>
    <w:p w14:paraId="0808B12B" w14:textId="77777777" w:rsidR="000B2A87" w:rsidRPr="000B2A87" w:rsidRDefault="000B2A87" w:rsidP="000B2A87">
      <w:pPr>
        <w:keepNext/>
        <w:keepLines/>
        <w:spacing w:line="276" w:lineRule="auto"/>
        <w:contextualSpacing/>
        <w:rPr>
          <w:rFonts w:ascii="Century Gothic" w:hAnsi="Century Gothic"/>
          <w:color w:val="000000" w:themeColor="text1"/>
        </w:rPr>
      </w:pPr>
    </w:p>
    <w:p w14:paraId="50816A1E" w14:textId="77777777" w:rsidR="000B2A87" w:rsidRPr="000B2A87" w:rsidRDefault="000B2A87" w:rsidP="000B2A87">
      <w:pPr>
        <w:pStyle w:val="PODNASLOV0"/>
        <w:keepNext/>
        <w:keepLines/>
        <w:spacing w:after="0" w:line="276" w:lineRule="auto"/>
        <w:contextualSpacing/>
        <w:outlineLvl w:val="0"/>
        <w:rPr>
          <w:rFonts w:ascii="Century Gothic" w:hAnsi="Century Gothic"/>
          <w:color w:val="000000" w:themeColor="text1"/>
        </w:rPr>
      </w:pPr>
      <w:r w:rsidRPr="000B2A87">
        <w:rPr>
          <w:rFonts w:ascii="Century Gothic" w:hAnsi="Century Gothic"/>
          <w:color w:val="000000" w:themeColor="text1"/>
        </w:rPr>
        <w:t>D) ZAHTEVANA VSEBINA PONUDBENE DOKUMENTACIJE</w:t>
      </w:r>
    </w:p>
    <w:p w14:paraId="0FD0D888"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5A0F8A1C" w14:textId="77777777" w:rsidR="000B2A87" w:rsidRPr="000B2A87" w:rsidRDefault="000B2A87" w:rsidP="000B2A87">
      <w:pPr>
        <w:keepNext/>
        <w:keepLines/>
        <w:spacing w:line="276" w:lineRule="auto"/>
        <w:contextualSpacing/>
        <w:jc w:val="both"/>
        <w:rPr>
          <w:rFonts w:ascii="Century Gothic" w:hAnsi="Century Gothic"/>
          <w:color w:val="000000" w:themeColor="text1"/>
        </w:rPr>
      </w:pPr>
      <w:r w:rsidRPr="000B2A87">
        <w:rPr>
          <w:rFonts w:ascii="Century Gothic" w:hAnsi="Century Gothic"/>
          <w:color w:val="000000" w:themeColor="text1"/>
        </w:rPr>
        <w:t>Ponudniki morajo predložiti naslednje dokumente:</w:t>
      </w:r>
    </w:p>
    <w:p w14:paraId="21323090" w14:textId="54F382A2" w:rsidR="000B2A87" w:rsidRPr="000B2A87" w:rsidRDefault="000B2A87" w:rsidP="000B2A87">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lastRenderedPageBreak/>
        <w:t xml:space="preserve">OBR-Pooblastilo za podpis in oddajo ponudbe, </w:t>
      </w:r>
      <w:r w:rsidRPr="000B2A87">
        <w:rPr>
          <w:rFonts w:ascii="Century Gothic" w:hAnsi="Century Gothic"/>
          <w:color w:val="000000" w:themeColor="text1"/>
        </w:rPr>
        <w:t xml:space="preserve">v primeru, da je kvalificirano digitalno potrdilo, s katerim ponudnik podpiše ponudbo v informacijskem sistemu </w:t>
      </w:r>
      <w:r w:rsidR="00F41758" w:rsidRPr="00F41758">
        <w:rPr>
          <w:rFonts w:ascii="Century Gothic" w:hAnsi="Century Gothic"/>
          <w:color w:val="000000" w:themeColor="text1"/>
        </w:rPr>
        <w:t>S</w:t>
      </w:r>
      <w:r>
        <w:rPr>
          <w:rFonts w:ascii="Century Gothic" w:hAnsi="Century Gothic"/>
          <w:color w:val="000000" w:themeColor="text1"/>
        </w:rPr>
        <w:t>-</w:t>
      </w:r>
      <w:proofErr w:type="spellStart"/>
      <w:r w:rsidR="00F41758" w:rsidRPr="00F41758">
        <w:rPr>
          <w:rFonts w:ascii="Century Gothic" w:hAnsi="Century Gothic"/>
          <w:color w:val="000000" w:themeColor="text1"/>
        </w:rPr>
        <w:t>Procurement</w:t>
      </w:r>
      <w:proofErr w:type="spellEnd"/>
      <w:r w:rsidRPr="000B2A87">
        <w:rPr>
          <w:rFonts w:ascii="Century Gothic" w:hAnsi="Century Gothic"/>
          <w:color w:val="000000" w:themeColor="text1"/>
        </w:rPr>
        <w:t xml:space="preserve"> izdano na ime osebe, ki ni zakoniti zastopnik ponudnika (lahko tudi lastni obrazec)</w:t>
      </w:r>
    </w:p>
    <w:p w14:paraId="1D7DB65E" w14:textId="77777777" w:rsidR="000B2A87" w:rsidRPr="000B2A87" w:rsidRDefault="000B2A87" w:rsidP="000B2A87">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OBR-Izjava </w:t>
      </w:r>
    </w:p>
    <w:p w14:paraId="7AC9F482" w14:textId="77777777" w:rsidR="000B2A87" w:rsidRPr="000B2A87" w:rsidRDefault="000B2A87" w:rsidP="000B2A87">
      <w:pPr>
        <w:pStyle w:val="STEVILCENJETEXT10pt"/>
        <w:keepNext/>
        <w:keepLines/>
        <w:numPr>
          <w:ilvl w:val="0"/>
          <w:numId w:val="9"/>
        </w:numPr>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OBR-Udeležba </w:t>
      </w:r>
      <w:r w:rsidRPr="000B2A87">
        <w:rPr>
          <w:rFonts w:ascii="Century Gothic" w:hAnsi="Century Gothic"/>
          <w:bCs/>
          <w:color w:val="000000" w:themeColor="text1"/>
        </w:rPr>
        <w:t>(ponudnik, partner, podizvajalec)</w:t>
      </w:r>
    </w:p>
    <w:p w14:paraId="30B6208E"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OBR-Popisi del (Excel oblika)</w:t>
      </w:r>
    </w:p>
    <w:p w14:paraId="560BAED7"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Bonitetna ocena</w:t>
      </w:r>
    </w:p>
    <w:p w14:paraId="193F6458"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Partnerska pogodba, </w:t>
      </w:r>
      <w:r w:rsidRPr="000B2A87">
        <w:rPr>
          <w:rFonts w:ascii="Century Gothic" w:hAnsi="Century Gothic"/>
          <w:bCs/>
          <w:color w:val="000000" w:themeColor="text1"/>
        </w:rPr>
        <w:t>v primeru, da ponudnik nastopa s partnerjem</w:t>
      </w:r>
      <w:r w:rsidRPr="000B2A87">
        <w:rPr>
          <w:rFonts w:ascii="Century Gothic" w:hAnsi="Century Gothic"/>
          <w:color w:val="000000" w:themeColor="text1"/>
        </w:rPr>
        <w:t xml:space="preserve"> (lastni obrazec)</w:t>
      </w:r>
    </w:p>
    <w:p w14:paraId="2FF94F93"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 xml:space="preserve">OBR-Izjava podizvajalca, </w:t>
      </w:r>
      <w:r w:rsidRPr="000B2A87">
        <w:rPr>
          <w:rFonts w:ascii="Century Gothic" w:hAnsi="Century Gothic"/>
          <w:color w:val="000000" w:themeColor="text1"/>
        </w:rPr>
        <w:t>v primeru, da ponudnik nastopa s podizvajalcem, ki zahteva neposredna plačila</w:t>
      </w:r>
    </w:p>
    <w:p w14:paraId="0A6E7872"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OBR-Referenčni posli gospodarskega subjekta</w:t>
      </w:r>
    </w:p>
    <w:p w14:paraId="4B0F702D"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b/>
          <w:color w:val="000000" w:themeColor="text1"/>
        </w:rPr>
        <w:t>OBR-Kadri</w:t>
      </w:r>
    </w:p>
    <w:p w14:paraId="2A4F421E" w14:textId="77777777" w:rsidR="000B2A87" w:rsidRPr="000B2A87" w:rsidRDefault="000B2A87" w:rsidP="000B2A87">
      <w:pPr>
        <w:pStyle w:val="STEVILCENJETEXT10pt"/>
        <w:keepNext/>
        <w:keepLines/>
        <w:spacing w:line="276" w:lineRule="auto"/>
        <w:ind w:left="851" w:hanging="425"/>
        <w:contextualSpacing/>
        <w:jc w:val="both"/>
        <w:rPr>
          <w:rFonts w:ascii="Century Gothic" w:hAnsi="Century Gothic"/>
          <w:color w:val="000000" w:themeColor="text1"/>
        </w:rPr>
      </w:pPr>
      <w:r w:rsidRPr="000B2A87">
        <w:rPr>
          <w:rFonts w:ascii="Century Gothic" w:hAnsi="Century Gothic"/>
          <w:color w:val="000000" w:themeColor="text1"/>
        </w:rPr>
        <w:t>Drugi dokumenti v primeru, kadar je v dokumentaciji v zvezi z oddajo javnega naročila, s popravki le-te, dodatnimi pojasnili ali popravki objave zahtevana dodatna dokumentacija.</w:t>
      </w:r>
    </w:p>
    <w:p w14:paraId="3DA85596"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7DE8296A" w14:textId="77777777" w:rsidR="000B2A87" w:rsidRPr="000B2A87" w:rsidRDefault="000B2A87" w:rsidP="000B2A87">
      <w:pPr>
        <w:keepNext/>
        <w:keepLines/>
        <w:spacing w:line="276" w:lineRule="auto"/>
        <w:contextualSpacing/>
        <w:jc w:val="both"/>
        <w:rPr>
          <w:rFonts w:ascii="Century Gothic" w:hAnsi="Century Gothic"/>
          <w:color w:val="000000" w:themeColor="text1"/>
        </w:rPr>
      </w:pPr>
    </w:p>
    <w:p w14:paraId="4E89C41D" w14:textId="4A67A252" w:rsidR="000B2A87" w:rsidRPr="000B2A87" w:rsidRDefault="000B2A87" w:rsidP="000B2A87">
      <w:pPr>
        <w:keepNext/>
        <w:keepLines/>
        <w:spacing w:line="276" w:lineRule="auto"/>
        <w:contextualSpacing/>
        <w:jc w:val="right"/>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r w:rsidRPr="000B2A87">
        <w:rPr>
          <w:rFonts w:ascii="Century Gothic" w:eastAsiaTheme="minorEastAsia" w:hAnsi="Century Gothic"/>
          <w:color w:val="000000" w:themeColor="text1"/>
        </w:rPr>
        <w:tab/>
      </w:r>
    </w:p>
    <w:p w14:paraId="16356913" w14:textId="77777777" w:rsidR="000B2A87" w:rsidRPr="000B2A87" w:rsidRDefault="000B2A87" w:rsidP="000B2A87">
      <w:pPr>
        <w:keepNext/>
        <w:keepLines/>
        <w:spacing w:line="276" w:lineRule="auto"/>
        <w:contextualSpacing/>
        <w:jc w:val="right"/>
        <w:rPr>
          <w:rFonts w:ascii="Century Gothic" w:eastAsiaTheme="minorEastAsia" w:hAnsi="Century Gothic"/>
          <w:color w:val="000000" w:themeColor="text1"/>
          <w:szCs w:val="20"/>
        </w:rPr>
      </w:pPr>
    </w:p>
    <w:p w14:paraId="1A0CBDE5" w14:textId="77777777" w:rsidR="000B2A87" w:rsidRPr="000B2A87" w:rsidRDefault="000B2A87" w:rsidP="000B2A87">
      <w:pPr>
        <w:keepNext/>
        <w:keepLines/>
        <w:spacing w:line="276" w:lineRule="auto"/>
        <w:contextualSpacing/>
        <w:jc w:val="right"/>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szCs w:val="20"/>
        </w:rPr>
        <w:t xml:space="preserve">Madžarska samoupravna narodna </w:t>
      </w:r>
    </w:p>
    <w:p w14:paraId="75DDB24F" w14:textId="77777777" w:rsidR="000B2A87" w:rsidRPr="000B2A87" w:rsidRDefault="000B2A87" w:rsidP="000B2A87">
      <w:pPr>
        <w:keepNext/>
        <w:keepLines/>
        <w:spacing w:line="276" w:lineRule="auto"/>
        <w:contextualSpacing/>
        <w:jc w:val="right"/>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szCs w:val="20"/>
        </w:rPr>
        <w:t>skupnost Občine Lendava</w:t>
      </w:r>
    </w:p>
    <w:p w14:paraId="550E82C6" w14:textId="77777777" w:rsidR="000B2A87" w:rsidRPr="000B2A87" w:rsidRDefault="000B2A87" w:rsidP="000B2A87">
      <w:pPr>
        <w:keepNext/>
        <w:keepLines/>
        <w:spacing w:line="276" w:lineRule="auto"/>
        <w:contextualSpacing/>
        <w:jc w:val="right"/>
        <w:rPr>
          <w:rFonts w:ascii="Century Gothic" w:eastAsiaTheme="minorEastAsia" w:hAnsi="Century Gothic"/>
          <w:color w:val="000000" w:themeColor="text1"/>
          <w:szCs w:val="20"/>
        </w:rPr>
      </w:pPr>
    </w:p>
    <w:p w14:paraId="28BBCC5C" w14:textId="77777777" w:rsidR="000B2A87" w:rsidRPr="000B2A87" w:rsidRDefault="000B2A87" w:rsidP="000D0E6C">
      <w:pPr>
        <w:keepNext/>
        <w:keepLines/>
        <w:spacing w:line="276" w:lineRule="auto"/>
        <w:ind w:left="5664" w:firstLine="708"/>
        <w:contextualSpacing/>
        <w:jc w:val="center"/>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szCs w:val="20"/>
        </w:rPr>
        <w:t>Tomi HORVAT</w:t>
      </w:r>
    </w:p>
    <w:p w14:paraId="479BA483" w14:textId="77777777" w:rsidR="000B2A87" w:rsidRPr="000B2A87" w:rsidRDefault="000B2A87" w:rsidP="000D0E6C">
      <w:pPr>
        <w:keepNext/>
        <w:keepLines/>
        <w:spacing w:line="276" w:lineRule="auto"/>
        <w:ind w:left="5664" w:firstLine="708"/>
        <w:contextualSpacing/>
        <w:jc w:val="center"/>
        <w:rPr>
          <w:rFonts w:ascii="Century Gothic" w:eastAsiaTheme="minorEastAsia" w:hAnsi="Century Gothic"/>
          <w:color w:val="000000" w:themeColor="text1"/>
          <w:szCs w:val="20"/>
        </w:rPr>
      </w:pPr>
      <w:r w:rsidRPr="000B2A87">
        <w:rPr>
          <w:rFonts w:ascii="Century Gothic" w:eastAsiaTheme="minorEastAsia" w:hAnsi="Century Gothic"/>
          <w:color w:val="000000" w:themeColor="text1"/>
          <w:szCs w:val="20"/>
        </w:rPr>
        <w:t>Predsednik</w:t>
      </w:r>
    </w:p>
    <w:p w14:paraId="18353199" w14:textId="77777777" w:rsidR="000B2A87" w:rsidRPr="000B2A87" w:rsidRDefault="000B2A87">
      <w:pPr>
        <w:rPr>
          <w:color w:val="000000" w:themeColor="text1"/>
        </w:rPr>
      </w:pPr>
    </w:p>
    <w:sectPr w:rsidR="000B2A87" w:rsidRPr="000B2A87" w:rsidSect="000B2A8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9E91" w14:textId="77777777" w:rsidR="00193709" w:rsidRDefault="00193709" w:rsidP="000B2A87">
      <w:r>
        <w:separator/>
      </w:r>
    </w:p>
  </w:endnote>
  <w:endnote w:type="continuationSeparator" w:id="0">
    <w:p w14:paraId="075487BC" w14:textId="77777777" w:rsidR="00193709" w:rsidRDefault="00193709" w:rsidP="000B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443F" w14:textId="77777777" w:rsidR="005F622F" w:rsidRDefault="005F62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312E" w14:textId="77777777" w:rsidR="005F622F" w:rsidRDefault="005F622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491D" w14:textId="77777777" w:rsidR="005F622F" w:rsidRDefault="005F62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2115" w14:textId="77777777" w:rsidR="00193709" w:rsidRDefault="00193709" w:rsidP="000B2A87">
      <w:r>
        <w:separator/>
      </w:r>
    </w:p>
  </w:footnote>
  <w:footnote w:type="continuationSeparator" w:id="0">
    <w:p w14:paraId="50224AB9" w14:textId="77777777" w:rsidR="00193709" w:rsidRDefault="00193709" w:rsidP="000B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750C" w14:textId="77777777" w:rsidR="005F622F" w:rsidRDefault="005F62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D92E" w14:textId="77777777" w:rsidR="005F622F" w:rsidRDefault="005F622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2A65" w14:textId="77777777" w:rsidR="005F622F" w:rsidRDefault="005F62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9814BF7"/>
    <w:multiLevelType w:val="hybridMultilevel"/>
    <w:tmpl w:val="F5BCEFD8"/>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2466C8D8"/>
    <w:lvl w:ilvl="0" w:tplc="A662726E">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946E63"/>
    <w:multiLevelType w:val="hybridMultilevel"/>
    <w:tmpl w:val="69E298BC"/>
    <w:lvl w:ilvl="0" w:tplc="05980660">
      <w:start w:val="1"/>
      <w:numFmt w:val="decimal"/>
      <w:pStyle w:val="STEVILCENJETEXT10pt"/>
      <w:lvlText w:val="%1."/>
      <w:lvlJc w:val="left"/>
      <w:pPr>
        <w:ind w:left="-452" w:firstLine="114"/>
      </w:pPr>
      <w:rPr>
        <w:rFonts w:ascii="Century Gothic" w:hAnsi="Century Gothic"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9"/>
  </w:num>
  <w:num w:numId="3" w16cid:durableId="1470594036">
    <w:abstractNumId w:val="10"/>
  </w:num>
  <w:num w:numId="4" w16cid:durableId="585502715">
    <w:abstractNumId w:val="11"/>
  </w:num>
  <w:num w:numId="5" w16cid:durableId="1641885234">
    <w:abstractNumId w:val="4"/>
  </w:num>
  <w:num w:numId="6" w16cid:durableId="246427365">
    <w:abstractNumId w:val="3"/>
  </w:num>
  <w:num w:numId="7" w16cid:durableId="1319767067">
    <w:abstractNumId w:val="2"/>
  </w:num>
  <w:num w:numId="8" w16cid:durableId="1436173057">
    <w:abstractNumId w:val="6"/>
  </w:num>
  <w:num w:numId="9" w16cid:durableId="391119372">
    <w:abstractNumId w:val="9"/>
    <w:lvlOverride w:ilvl="0">
      <w:startOverride w:val="1"/>
    </w:lvlOverride>
  </w:num>
  <w:num w:numId="10" w16cid:durableId="898710977">
    <w:abstractNumId w:val="0"/>
  </w:num>
  <w:num w:numId="11" w16cid:durableId="1136945415">
    <w:abstractNumId w:val="7"/>
  </w:num>
  <w:num w:numId="12" w16cid:durableId="191698425">
    <w:abstractNumId w:val="13"/>
  </w:num>
  <w:num w:numId="13" w16cid:durableId="1659725942">
    <w:abstractNumId w:val="8"/>
  </w:num>
  <w:num w:numId="14" w16cid:durableId="2098861263">
    <w:abstractNumId w:val="1"/>
  </w:num>
  <w:num w:numId="15" w16cid:durableId="3249436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A87"/>
    <w:rsid w:val="00036C5D"/>
    <w:rsid w:val="0009307D"/>
    <w:rsid w:val="000955DB"/>
    <w:rsid w:val="000B2A87"/>
    <w:rsid w:val="000D0E6C"/>
    <w:rsid w:val="001275CE"/>
    <w:rsid w:val="00165482"/>
    <w:rsid w:val="00193709"/>
    <w:rsid w:val="0023530C"/>
    <w:rsid w:val="00317F41"/>
    <w:rsid w:val="00333583"/>
    <w:rsid w:val="003F1FC4"/>
    <w:rsid w:val="00431B68"/>
    <w:rsid w:val="004433F9"/>
    <w:rsid w:val="005F622F"/>
    <w:rsid w:val="00692DD6"/>
    <w:rsid w:val="00772F24"/>
    <w:rsid w:val="007E0627"/>
    <w:rsid w:val="00851E4C"/>
    <w:rsid w:val="008A1377"/>
    <w:rsid w:val="009F74C5"/>
    <w:rsid w:val="00A54724"/>
    <w:rsid w:val="00A7364F"/>
    <w:rsid w:val="00A92F73"/>
    <w:rsid w:val="00AA19F6"/>
    <w:rsid w:val="00AA7B31"/>
    <w:rsid w:val="00B01DAA"/>
    <w:rsid w:val="00B03D12"/>
    <w:rsid w:val="00B814EC"/>
    <w:rsid w:val="00C40BA7"/>
    <w:rsid w:val="00D759A6"/>
    <w:rsid w:val="00DF2595"/>
    <w:rsid w:val="00EE3B1C"/>
    <w:rsid w:val="00EF2888"/>
    <w:rsid w:val="00EF3A11"/>
    <w:rsid w:val="00F41758"/>
    <w:rsid w:val="00F8364E"/>
    <w:rsid w:val="00F97FF6"/>
    <w:rsid w:val="00FD3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8E6A7"/>
  <w15:chartTrackingRefBased/>
  <w15:docId w15:val="{841D30DD-0AB1-44F6-BBFD-AC04A336A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B2A87"/>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0B2A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semiHidden/>
    <w:unhideWhenUsed/>
    <w:qFormat/>
    <w:rsid w:val="000B2A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0B2A87"/>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0B2A87"/>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0B2A87"/>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0B2A8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B2A8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B2A8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B2A8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B2A87"/>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0B2A87"/>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0B2A87"/>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0B2A87"/>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0B2A87"/>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0B2A8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B2A8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B2A8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B2A87"/>
    <w:rPr>
      <w:rFonts w:eastAsiaTheme="majorEastAsia" w:cstheme="majorBidi"/>
      <w:color w:val="272727" w:themeColor="text1" w:themeTint="D8"/>
    </w:rPr>
  </w:style>
  <w:style w:type="paragraph" w:styleId="Naslov">
    <w:name w:val="Title"/>
    <w:basedOn w:val="Navaden"/>
    <w:next w:val="Navaden"/>
    <w:link w:val="NaslovZnak"/>
    <w:uiPriority w:val="10"/>
    <w:qFormat/>
    <w:rsid w:val="000B2A8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B2A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B2A8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B2A8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B2A87"/>
    <w:pPr>
      <w:spacing w:before="160"/>
      <w:jc w:val="center"/>
    </w:pPr>
    <w:rPr>
      <w:i/>
      <w:iCs/>
      <w:color w:val="404040" w:themeColor="text1" w:themeTint="BF"/>
    </w:rPr>
  </w:style>
  <w:style w:type="character" w:customStyle="1" w:styleId="CitatZnak">
    <w:name w:val="Citat Znak"/>
    <w:basedOn w:val="Privzetapisavaodstavka"/>
    <w:link w:val="Citat"/>
    <w:uiPriority w:val="29"/>
    <w:rsid w:val="000B2A87"/>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0B2A87"/>
    <w:pPr>
      <w:ind w:left="720"/>
      <w:contextualSpacing/>
    </w:pPr>
  </w:style>
  <w:style w:type="character" w:styleId="Intenzivenpoudarek">
    <w:name w:val="Intense Emphasis"/>
    <w:basedOn w:val="Privzetapisavaodstavka"/>
    <w:uiPriority w:val="21"/>
    <w:qFormat/>
    <w:rsid w:val="000B2A87"/>
    <w:rPr>
      <w:i/>
      <w:iCs/>
      <w:color w:val="2E74B5" w:themeColor="accent1" w:themeShade="BF"/>
    </w:rPr>
  </w:style>
  <w:style w:type="paragraph" w:styleId="Intenzivencitat">
    <w:name w:val="Intense Quote"/>
    <w:basedOn w:val="Navaden"/>
    <w:next w:val="Navaden"/>
    <w:link w:val="IntenzivencitatZnak"/>
    <w:uiPriority w:val="30"/>
    <w:qFormat/>
    <w:rsid w:val="000B2A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0B2A87"/>
    <w:rPr>
      <w:i/>
      <w:iCs/>
      <w:color w:val="2E74B5" w:themeColor="accent1" w:themeShade="BF"/>
    </w:rPr>
  </w:style>
  <w:style w:type="character" w:styleId="Intenzivensklic">
    <w:name w:val="Intense Reference"/>
    <w:basedOn w:val="Privzetapisavaodstavka"/>
    <w:uiPriority w:val="32"/>
    <w:qFormat/>
    <w:rsid w:val="000B2A87"/>
    <w:rPr>
      <w:b/>
      <w:bCs/>
      <w:smallCaps/>
      <w:color w:val="2E74B5" w:themeColor="accent1" w:themeShade="BF"/>
      <w:spacing w:val="5"/>
    </w:rPr>
  </w:style>
  <w:style w:type="paragraph" w:customStyle="1" w:styleId="NASLOV40ptGRAY">
    <w:name w:val="NASLOV_40pt_GRAY"/>
    <w:qFormat/>
    <w:rsid w:val="000B2A87"/>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0B2A87"/>
    <w:pPr>
      <w:spacing w:after="240"/>
      <w:ind w:left="284" w:hanging="284"/>
    </w:pPr>
    <w:rPr>
      <w:b/>
      <w:caps/>
      <w:color w:val="7F7F7F"/>
      <w:sz w:val="28"/>
      <w:szCs w:val="28"/>
      <w:u w:val="single"/>
    </w:rPr>
  </w:style>
  <w:style w:type="paragraph" w:customStyle="1" w:styleId="PODPODNASLOV">
    <w:name w:val="PODPODNASLOV"/>
    <w:qFormat/>
    <w:rsid w:val="000B2A87"/>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Odstavekseznama"/>
    <w:qFormat/>
    <w:rsid w:val="000B2A87"/>
    <w:pPr>
      <w:numPr>
        <w:numId w:val="3"/>
      </w:numPr>
    </w:pPr>
  </w:style>
  <w:style w:type="paragraph" w:customStyle="1" w:styleId="STEVILCENJETEXT10pt">
    <w:name w:val="STEVILCENJE_TEXT_10pt"/>
    <w:uiPriority w:val="99"/>
    <w:qFormat/>
    <w:rsid w:val="000B2A87"/>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B2A87"/>
  </w:style>
  <w:style w:type="paragraph" w:styleId="Glava">
    <w:name w:val="header"/>
    <w:basedOn w:val="Navaden"/>
    <w:link w:val="GlavaZnak"/>
    <w:uiPriority w:val="99"/>
    <w:unhideWhenUsed/>
    <w:rsid w:val="000B2A87"/>
    <w:pPr>
      <w:tabs>
        <w:tab w:val="center" w:pos="4536"/>
        <w:tab w:val="right" w:pos="9072"/>
      </w:tabs>
    </w:pPr>
  </w:style>
  <w:style w:type="character" w:customStyle="1" w:styleId="GlavaZnak">
    <w:name w:val="Glava Znak"/>
    <w:basedOn w:val="Privzetapisavaodstavka"/>
    <w:link w:val="Glava"/>
    <w:uiPriority w:val="99"/>
    <w:rsid w:val="000B2A87"/>
    <w:rPr>
      <w:rFonts w:ascii="Trebuchet MS" w:eastAsia="MS ??" w:hAnsi="Trebuchet MS" w:cs="Times New Roman"/>
      <w:kern w:val="0"/>
      <w:sz w:val="20"/>
      <w:szCs w:val="24"/>
      <w:lang w:eastAsia="sl-SI"/>
      <w14:ligatures w14:val="none"/>
    </w:rPr>
  </w:style>
  <w:style w:type="paragraph" w:styleId="Noga">
    <w:name w:val="footer"/>
    <w:basedOn w:val="Navaden"/>
    <w:link w:val="NogaZnak"/>
    <w:uiPriority w:val="99"/>
    <w:unhideWhenUsed/>
    <w:rsid w:val="000B2A87"/>
    <w:pPr>
      <w:tabs>
        <w:tab w:val="center" w:pos="4536"/>
        <w:tab w:val="right" w:pos="9072"/>
      </w:tabs>
    </w:pPr>
  </w:style>
  <w:style w:type="character" w:customStyle="1" w:styleId="NogaZnak">
    <w:name w:val="Noga Znak"/>
    <w:basedOn w:val="Privzetapisavaodstavka"/>
    <w:link w:val="Noga"/>
    <w:uiPriority w:val="99"/>
    <w:rsid w:val="000B2A87"/>
    <w:rPr>
      <w:rFonts w:ascii="Trebuchet MS" w:eastAsia="MS ??" w:hAnsi="Trebuchet MS" w:cs="Times New Roman"/>
      <w:kern w:val="0"/>
      <w:sz w:val="20"/>
      <w:szCs w:val="24"/>
      <w:lang w:eastAsia="sl-SI"/>
      <w14:ligatures w14:val="none"/>
    </w:rPr>
  </w:style>
  <w:style w:type="paragraph" w:styleId="Revizija">
    <w:name w:val="Revision"/>
    <w:hidden/>
    <w:uiPriority w:val="99"/>
    <w:semiHidden/>
    <w:rsid w:val="00692DD6"/>
    <w:pPr>
      <w:spacing w:after="0" w:line="240" w:lineRule="auto"/>
    </w:pPr>
    <w:rPr>
      <w:rFonts w:ascii="Trebuchet MS" w:eastAsia="MS ??" w:hAnsi="Trebuchet MS" w:cs="Times New Roman"/>
      <w:kern w:val="0"/>
      <w:sz w:val="20"/>
      <w:szCs w:val="24"/>
      <w:lang w:eastAsia="sl-SI"/>
      <w14:ligatures w14:val="none"/>
    </w:rPr>
  </w:style>
  <w:style w:type="character" w:styleId="Pripombasklic">
    <w:name w:val="annotation reference"/>
    <w:basedOn w:val="Privzetapisavaodstavka"/>
    <w:uiPriority w:val="99"/>
    <w:semiHidden/>
    <w:unhideWhenUsed/>
    <w:rsid w:val="00692DD6"/>
    <w:rPr>
      <w:sz w:val="16"/>
      <w:szCs w:val="16"/>
    </w:rPr>
  </w:style>
  <w:style w:type="paragraph" w:styleId="Pripombabesedilo">
    <w:name w:val="annotation text"/>
    <w:basedOn w:val="Navaden"/>
    <w:link w:val="PripombabesediloZnak"/>
    <w:uiPriority w:val="99"/>
    <w:semiHidden/>
    <w:unhideWhenUsed/>
    <w:rsid w:val="00692DD6"/>
    <w:rPr>
      <w:szCs w:val="20"/>
    </w:rPr>
  </w:style>
  <w:style w:type="character" w:customStyle="1" w:styleId="PripombabesediloZnak">
    <w:name w:val="Pripomba – besedilo Znak"/>
    <w:basedOn w:val="Privzetapisavaodstavka"/>
    <w:link w:val="Pripombabesedilo"/>
    <w:uiPriority w:val="99"/>
    <w:semiHidden/>
    <w:rsid w:val="00692DD6"/>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692DD6"/>
    <w:rPr>
      <w:b/>
      <w:bCs/>
    </w:rPr>
  </w:style>
  <w:style w:type="character" w:customStyle="1" w:styleId="ZadevapripombeZnak">
    <w:name w:val="Zadeva pripombe Znak"/>
    <w:basedOn w:val="PripombabesediloZnak"/>
    <w:link w:val="Zadevapripombe"/>
    <w:uiPriority w:val="99"/>
    <w:semiHidden/>
    <w:rsid w:val="00692DD6"/>
    <w:rPr>
      <w:rFonts w:ascii="Trebuchet MS" w:eastAsia="MS ??" w:hAnsi="Trebuchet MS" w:cs="Times New Roman"/>
      <w:b/>
      <w:bCs/>
      <w:kern w:val="0"/>
      <w:sz w:val="20"/>
      <w:szCs w:val="20"/>
      <w:lang w:eastAsia="sl-SI"/>
      <w14:ligatures w14:val="none"/>
    </w:rPr>
  </w:style>
  <w:style w:type="character" w:styleId="Hiperpovezava">
    <w:name w:val="Hyperlink"/>
    <w:basedOn w:val="Privzetapisavaodstavka"/>
    <w:uiPriority w:val="99"/>
    <w:unhideWhenUsed/>
    <w:rsid w:val="00F41758"/>
    <w:rPr>
      <w:color w:val="0563C1" w:themeColor="hyperlink"/>
      <w:u w:val="single"/>
    </w:rPr>
  </w:style>
  <w:style w:type="character" w:styleId="Nerazreenaomemba">
    <w:name w:val="Unresolved Mention"/>
    <w:basedOn w:val="Privzetapisavaodstavka"/>
    <w:uiPriority w:val="99"/>
    <w:semiHidden/>
    <w:unhideWhenUsed/>
    <w:rsid w:val="00F41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procurement.si/si/pogosta-vprasanj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44D19D-0FE9-4C5E-A5A6-499060D8E64D}">
  <we:reference id="wa200010725" version="1.0.0.1" store="sl-SI" storeType="OMEX"/>
  <we:alternateReferences>
    <we:reference id="WA200010725" version="1.0.0.1" store="" storeType="OMEX"/>
  </we:alternateReferences>
  <we:properties>
    <we:property name="claude.fileId" value="&quot;07ebb293-35b4-42c6-a91e-34196ee0aaca&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13</Pages>
  <Words>4599</Words>
  <Characters>26217</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Danijela Levačič</dc:creator>
  <cp:keywords/>
  <dc:description/>
  <cp:lastModifiedBy>Lara Valjavec</cp:lastModifiedBy>
  <cp:revision>2</cp:revision>
  <dcterms:created xsi:type="dcterms:W3CDTF">2026-08-07T09:56:00Z</dcterms:created>
  <dcterms:modified xsi:type="dcterms:W3CDTF">2026-08-07T09:56:00Z</dcterms:modified>
</cp:coreProperties>
</file>